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B8E94" w14:textId="77777777" w:rsidR="00790878" w:rsidRDefault="00790878">
      <w:pPr>
        <w:spacing w:line="480" w:lineRule="auto"/>
        <w:ind w:firstLine="883"/>
        <w:jc w:val="center"/>
        <w:rPr>
          <w:rFonts w:hAnsi="宋体"/>
          <w:b/>
          <w:bCs/>
          <w:color w:val="000000" w:themeColor="text1"/>
          <w:sz w:val="44"/>
          <w:szCs w:val="44"/>
        </w:rPr>
      </w:pPr>
      <w:bookmarkStart w:id="0" w:name="_GoBack"/>
      <w:bookmarkEnd w:id="0"/>
    </w:p>
    <w:p w14:paraId="6D997E82" w14:textId="77777777" w:rsidR="00790878" w:rsidRDefault="00790878">
      <w:pPr>
        <w:spacing w:line="480" w:lineRule="auto"/>
        <w:ind w:firstLine="883"/>
        <w:jc w:val="center"/>
        <w:rPr>
          <w:rFonts w:hAnsi="宋体"/>
          <w:b/>
          <w:bCs/>
          <w:color w:val="000000" w:themeColor="text1"/>
          <w:sz w:val="44"/>
          <w:szCs w:val="44"/>
        </w:rPr>
      </w:pPr>
    </w:p>
    <w:p w14:paraId="34972AA7" w14:textId="77777777" w:rsidR="00790878" w:rsidRDefault="00790878">
      <w:pPr>
        <w:spacing w:line="480" w:lineRule="auto"/>
        <w:ind w:firstLineChars="0" w:firstLine="0"/>
        <w:jc w:val="center"/>
        <w:rPr>
          <w:rFonts w:hAnsi="宋体"/>
          <w:b/>
          <w:bCs/>
          <w:color w:val="000000" w:themeColor="text1"/>
          <w:sz w:val="44"/>
          <w:szCs w:val="44"/>
        </w:rPr>
      </w:pPr>
    </w:p>
    <w:p w14:paraId="264C1206" w14:textId="77777777" w:rsidR="00790878" w:rsidRDefault="00FB1370">
      <w:pPr>
        <w:spacing w:line="480" w:lineRule="auto"/>
        <w:ind w:firstLineChars="0" w:firstLine="0"/>
        <w:jc w:val="center"/>
        <w:rPr>
          <w:rFonts w:hAnsi="宋体"/>
          <w:b/>
          <w:bCs/>
          <w:color w:val="000000" w:themeColor="text1"/>
          <w:sz w:val="44"/>
          <w:szCs w:val="44"/>
        </w:rPr>
      </w:pPr>
      <w:r>
        <w:rPr>
          <w:rFonts w:hAnsi="宋体" w:hint="eastAsia"/>
          <w:b/>
          <w:bCs/>
          <w:color w:val="000000" w:themeColor="text1"/>
          <w:sz w:val="44"/>
          <w:szCs w:val="44"/>
        </w:rPr>
        <w:t>九三学社甘肃省委员会</w:t>
      </w:r>
    </w:p>
    <w:p w14:paraId="4F5C4359" w14:textId="77777777" w:rsidR="00790878" w:rsidRDefault="00FB1370">
      <w:pPr>
        <w:spacing w:line="480" w:lineRule="auto"/>
        <w:ind w:firstLineChars="0" w:firstLine="0"/>
        <w:jc w:val="center"/>
        <w:rPr>
          <w:rFonts w:hAnsi="宋体"/>
          <w:b/>
          <w:bCs/>
          <w:color w:val="000000" w:themeColor="text1"/>
          <w:sz w:val="44"/>
          <w:szCs w:val="44"/>
        </w:rPr>
      </w:pPr>
      <w:r>
        <w:rPr>
          <w:rFonts w:hAnsi="宋体" w:hint="eastAsia"/>
          <w:b/>
          <w:bCs/>
          <w:color w:val="000000" w:themeColor="text1"/>
          <w:sz w:val="44"/>
          <w:szCs w:val="44"/>
        </w:rPr>
        <w:t>2019年度部门预算执行情况自评报告</w:t>
      </w:r>
    </w:p>
    <w:p w14:paraId="21909F00" w14:textId="77777777" w:rsidR="00790878" w:rsidRDefault="00790878">
      <w:pPr>
        <w:ind w:firstLineChars="0" w:firstLine="0"/>
        <w:rPr>
          <w:color w:val="000000" w:themeColor="text1"/>
        </w:rPr>
      </w:pPr>
    </w:p>
    <w:p w14:paraId="44308B88" w14:textId="77777777" w:rsidR="00790878" w:rsidRDefault="00790878">
      <w:pPr>
        <w:ind w:firstLineChars="0" w:firstLine="0"/>
        <w:rPr>
          <w:color w:val="000000" w:themeColor="text1"/>
        </w:rPr>
      </w:pPr>
    </w:p>
    <w:p w14:paraId="1565B3A8" w14:textId="77777777" w:rsidR="00790878" w:rsidRDefault="00790878">
      <w:pPr>
        <w:ind w:firstLineChars="0" w:firstLine="0"/>
        <w:rPr>
          <w:color w:val="000000" w:themeColor="text1"/>
        </w:rPr>
      </w:pPr>
    </w:p>
    <w:p w14:paraId="79A9DFF0" w14:textId="77777777" w:rsidR="00790878" w:rsidRDefault="00790878">
      <w:pPr>
        <w:ind w:firstLineChars="0" w:firstLine="0"/>
        <w:rPr>
          <w:color w:val="000000" w:themeColor="text1"/>
        </w:rPr>
      </w:pPr>
    </w:p>
    <w:p w14:paraId="0500E4F7" w14:textId="77777777" w:rsidR="00790878" w:rsidRDefault="00790878">
      <w:pPr>
        <w:ind w:firstLineChars="0" w:firstLine="0"/>
        <w:rPr>
          <w:color w:val="000000" w:themeColor="text1"/>
        </w:rPr>
      </w:pPr>
    </w:p>
    <w:p w14:paraId="0E5C8511" w14:textId="77777777" w:rsidR="00790878" w:rsidRDefault="00790878">
      <w:pPr>
        <w:ind w:firstLineChars="0" w:firstLine="0"/>
        <w:rPr>
          <w:color w:val="000000" w:themeColor="text1"/>
        </w:rPr>
      </w:pPr>
    </w:p>
    <w:p w14:paraId="0E698C89" w14:textId="77777777" w:rsidR="00790878" w:rsidRDefault="00790878">
      <w:pPr>
        <w:ind w:firstLineChars="0" w:firstLine="0"/>
        <w:rPr>
          <w:color w:val="000000" w:themeColor="text1"/>
        </w:rPr>
      </w:pPr>
    </w:p>
    <w:p w14:paraId="02410F75" w14:textId="77777777" w:rsidR="00790878" w:rsidRDefault="00790878">
      <w:pPr>
        <w:ind w:firstLineChars="0" w:firstLine="0"/>
        <w:rPr>
          <w:color w:val="000000" w:themeColor="text1"/>
        </w:rPr>
      </w:pPr>
    </w:p>
    <w:p w14:paraId="14FAAB03" w14:textId="77777777" w:rsidR="00790878" w:rsidRDefault="00790878">
      <w:pPr>
        <w:ind w:firstLineChars="0" w:firstLine="0"/>
        <w:rPr>
          <w:color w:val="000000" w:themeColor="text1"/>
        </w:rPr>
      </w:pPr>
    </w:p>
    <w:p w14:paraId="6F7F4BB6" w14:textId="77777777" w:rsidR="00790878" w:rsidRDefault="00790878">
      <w:pPr>
        <w:ind w:firstLineChars="0" w:firstLine="0"/>
        <w:rPr>
          <w:color w:val="000000" w:themeColor="text1"/>
        </w:rPr>
      </w:pPr>
    </w:p>
    <w:p w14:paraId="018869C0" w14:textId="77777777" w:rsidR="00790878" w:rsidRDefault="00790878">
      <w:pPr>
        <w:ind w:firstLineChars="0" w:firstLine="0"/>
        <w:rPr>
          <w:color w:val="000000" w:themeColor="text1"/>
        </w:rPr>
      </w:pPr>
    </w:p>
    <w:p w14:paraId="694D9C20" w14:textId="77777777" w:rsidR="00790878" w:rsidRDefault="00790878">
      <w:pPr>
        <w:ind w:firstLineChars="0" w:firstLine="0"/>
        <w:rPr>
          <w:color w:val="000000" w:themeColor="text1"/>
        </w:rPr>
      </w:pPr>
    </w:p>
    <w:p w14:paraId="616B6C5D" w14:textId="77777777" w:rsidR="00790878" w:rsidRDefault="00FB1370">
      <w:pPr>
        <w:ind w:firstLineChars="0" w:firstLine="0"/>
        <w:jc w:val="center"/>
        <w:rPr>
          <w:rFonts w:hAnsi="宋体"/>
          <w:b/>
          <w:bCs/>
          <w:color w:val="000000" w:themeColor="text1"/>
          <w:sz w:val="32"/>
          <w:szCs w:val="32"/>
        </w:rPr>
      </w:pPr>
      <w:r>
        <w:rPr>
          <w:rFonts w:hAnsi="宋体" w:hint="eastAsia"/>
          <w:b/>
          <w:bCs/>
          <w:color w:val="000000" w:themeColor="text1"/>
          <w:sz w:val="32"/>
          <w:szCs w:val="32"/>
        </w:rPr>
        <w:t>九三学社甘肃省委员会</w:t>
      </w:r>
    </w:p>
    <w:p w14:paraId="712910F0" w14:textId="77777777" w:rsidR="00790878" w:rsidRDefault="00FB1370">
      <w:pPr>
        <w:ind w:firstLineChars="0" w:firstLine="0"/>
        <w:jc w:val="center"/>
        <w:rPr>
          <w:rFonts w:hAnsi="宋体"/>
          <w:b/>
          <w:bCs/>
          <w:color w:val="000000" w:themeColor="text1"/>
          <w:sz w:val="32"/>
          <w:szCs w:val="32"/>
        </w:rPr>
        <w:sectPr w:rsidR="007908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hAnsi="宋体" w:hint="eastAsia"/>
          <w:b/>
          <w:bCs/>
          <w:color w:val="000000" w:themeColor="text1"/>
          <w:sz w:val="32"/>
          <w:szCs w:val="32"/>
        </w:rPr>
        <w:t>2020年5月9日</w:t>
      </w:r>
    </w:p>
    <w:sdt>
      <w:sdtPr>
        <w:rPr>
          <w:rFonts w:ascii="仿宋_GB2312" w:eastAsia="仿宋_GB2312" w:hAnsi="仿宋_GB2312" w:cstheme="minorBidi"/>
          <w:b w:val="0"/>
          <w:color w:val="auto"/>
          <w:kern w:val="2"/>
          <w:sz w:val="28"/>
          <w:szCs w:val="22"/>
          <w:lang w:val="zh-CN"/>
        </w:rPr>
        <w:id w:val="-14157067"/>
        <w:docPartObj>
          <w:docPartGallery w:val="Table of Contents"/>
          <w:docPartUnique/>
        </w:docPartObj>
      </w:sdtPr>
      <w:sdtEndPr>
        <w:rPr>
          <w:bCs/>
        </w:rPr>
      </w:sdtEndPr>
      <w:sdtContent>
        <w:p w14:paraId="4F7BA945" w14:textId="77777777" w:rsidR="00790878" w:rsidRPr="00C16E1D" w:rsidRDefault="00FB1370">
          <w:pPr>
            <w:pStyle w:val="TOC1"/>
            <w:ind w:firstLine="560"/>
            <w:jc w:val="center"/>
            <w:rPr>
              <w:color w:val="000000" w:themeColor="text1"/>
              <w:sz w:val="28"/>
            </w:rPr>
          </w:pPr>
          <w:r w:rsidRPr="00C16E1D">
            <w:rPr>
              <w:color w:val="000000" w:themeColor="text1"/>
              <w:sz w:val="28"/>
              <w:lang w:val="zh-CN"/>
            </w:rPr>
            <w:t>目</w:t>
          </w:r>
          <w:r w:rsidRPr="00C16E1D">
            <w:rPr>
              <w:rFonts w:hint="eastAsia"/>
              <w:color w:val="000000" w:themeColor="text1"/>
              <w:sz w:val="28"/>
              <w:lang w:val="zh-CN"/>
            </w:rPr>
            <w:t xml:space="preserve"> </w:t>
          </w:r>
          <w:r w:rsidRPr="00C16E1D">
            <w:rPr>
              <w:color w:val="000000" w:themeColor="text1"/>
              <w:sz w:val="28"/>
              <w:lang w:val="zh-CN"/>
            </w:rPr>
            <w:t xml:space="preserve"> 录</w:t>
          </w:r>
        </w:p>
        <w:p w14:paraId="56198D10" w14:textId="77777777" w:rsidR="00790878" w:rsidRPr="00C16E1D" w:rsidRDefault="00FB1370">
          <w:pPr>
            <w:pStyle w:val="10"/>
            <w:rPr>
              <w:noProof/>
              <w:sz w:val="24"/>
            </w:rPr>
          </w:pPr>
          <w:r w:rsidRPr="00C16E1D">
            <w:rPr>
              <w:sz w:val="24"/>
            </w:rPr>
            <w:fldChar w:fldCharType="begin"/>
          </w:r>
          <w:r w:rsidRPr="00C16E1D">
            <w:rPr>
              <w:sz w:val="24"/>
            </w:rPr>
            <w:instrText xml:space="preserve"> TOC \o "1-3" \h \z \u </w:instrText>
          </w:r>
          <w:r w:rsidRPr="00C16E1D">
            <w:rPr>
              <w:sz w:val="24"/>
            </w:rPr>
            <w:fldChar w:fldCharType="separate"/>
          </w:r>
          <w:hyperlink w:anchor="_Toc39927941" w:history="1">
            <w:r w:rsidRPr="00C16E1D">
              <w:rPr>
                <w:rStyle w:val="a6"/>
                <w:noProof/>
                <w:sz w:val="24"/>
              </w:rPr>
              <w:t>一、基本情况</w:t>
            </w:r>
            <w:r w:rsidRPr="00C16E1D">
              <w:rPr>
                <w:noProof/>
                <w:sz w:val="24"/>
              </w:rPr>
              <w:tab/>
            </w:r>
            <w:r w:rsidRPr="00C16E1D">
              <w:rPr>
                <w:noProof/>
                <w:sz w:val="24"/>
              </w:rPr>
              <w:fldChar w:fldCharType="begin"/>
            </w:r>
            <w:r w:rsidRPr="00C16E1D">
              <w:rPr>
                <w:noProof/>
                <w:sz w:val="24"/>
              </w:rPr>
              <w:instrText xml:space="preserve"> PAGEREF _Toc39927941 \h </w:instrText>
            </w:r>
            <w:r w:rsidRPr="00C16E1D">
              <w:rPr>
                <w:noProof/>
                <w:sz w:val="24"/>
              </w:rPr>
            </w:r>
            <w:r w:rsidRPr="00C16E1D">
              <w:rPr>
                <w:noProof/>
                <w:sz w:val="24"/>
              </w:rPr>
              <w:fldChar w:fldCharType="separate"/>
            </w:r>
            <w:r w:rsidR="00A2341F">
              <w:rPr>
                <w:noProof/>
                <w:sz w:val="24"/>
              </w:rPr>
              <w:t>1</w:t>
            </w:r>
            <w:r w:rsidRPr="00C16E1D">
              <w:rPr>
                <w:noProof/>
                <w:sz w:val="24"/>
              </w:rPr>
              <w:fldChar w:fldCharType="end"/>
            </w:r>
          </w:hyperlink>
        </w:p>
        <w:p w14:paraId="2D458637" w14:textId="77777777" w:rsidR="00790878" w:rsidRPr="00C16E1D" w:rsidRDefault="00F31465">
          <w:pPr>
            <w:pStyle w:val="20"/>
            <w:rPr>
              <w:noProof/>
              <w:sz w:val="24"/>
            </w:rPr>
          </w:pPr>
          <w:hyperlink w:anchor="_Toc39927942" w:history="1">
            <w:r w:rsidR="00FB1370" w:rsidRPr="00C16E1D">
              <w:rPr>
                <w:rStyle w:val="a6"/>
                <w:noProof/>
                <w:sz w:val="24"/>
              </w:rPr>
              <w:t>（一）部门主要职能</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_Toc39927942 \h </w:instrText>
            </w:r>
            <w:r w:rsidR="00FB1370" w:rsidRPr="00C16E1D">
              <w:rPr>
                <w:noProof/>
                <w:sz w:val="24"/>
              </w:rPr>
            </w:r>
            <w:r w:rsidR="00FB1370" w:rsidRPr="00C16E1D">
              <w:rPr>
                <w:noProof/>
                <w:sz w:val="24"/>
              </w:rPr>
              <w:fldChar w:fldCharType="separate"/>
            </w:r>
            <w:r w:rsidR="00A2341F">
              <w:rPr>
                <w:noProof/>
                <w:sz w:val="24"/>
              </w:rPr>
              <w:t>1</w:t>
            </w:r>
            <w:r w:rsidR="00FB1370" w:rsidRPr="00C16E1D">
              <w:rPr>
                <w:noProof/>
                <w:sz w:val="24"/>
              </w:rPr>
              <w:fldChar w:fldCharType="end"/>
            </w:r>
          </w:hyperlink>
        </w:p>
        <w:p w14:paraId="5F3AB8EE" w14:textId="77777777" w:rsidR="00790878" w:rsidRPr="00C16E1D" w:rsidRDefault="00F31465">
          <w:pPr>
            <w:pStyle w:val="20"/>
            <w:rPr>
              <w:noProof/>
              <w:sz w:val="24"/>
            </w:rPr>
          </w:pPr>
          <w:hyperlink w:anchor="_Toc39927943" w:history="1">
            <w:r w:rsidR="00FB1370" w:rsidRPr="00C16E1D">
              <w:rPr>
                <w:rStyle w:val="a6"/>
                <w:noProof/>
                <w:sz w:val="24"/>
              </w:rPr>
              <w:t>（二）内设机构及所属单位概况</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_Toc39927943 \h </w:instrText>
            </w:r>
            <w:r w:rsidR="00FB1370" w:rsidRPr="00C16E1D">
              <w:rPr>
                <w:noProof/>
                <w:sz w:val="24"/>
              </w:rPr>
            </w:r>
            <w:r w:rsidR="00FB1370" w:rsidRPr="00C16E1D">
              <w:rPr>
                <w:noProof/>
                <w:sz w:val="24"/>
              </w:rPr>
              <w:fldChar w:fldCharType="separate"/>
            </w:r>
            <w:r w:rsidR="00A2341F">
              <w:rPr>
                <w:noProof/>
                <w:sz w:val="24"/>
              </w:rPr>
              <w:t>1</w:t>
            </w:r>
            <w:r w:rsidR="00FB1370" w:rsidRPr="00C16E1D">
              <w:rPr>
                <w:noProof/>
                <w:sz w:val="24"/>
              </w:rPr>
              <w:fldChar w:fldCharType="end"/>
            </w:r>
          </w:hyperlink>
        </w:p>
        <w:p w14:paraId="6AD57134" w14:textId="77777777" w:rsidR="00790878" w:rsidRPr="00C16E1D" w:rsidRDefault="00F31465">
          <w:pPr>
            <w:pStyle w:val="10"/>
            <w:rPr>
              <w:noProof/>
              <w:sz w:val="24"/>
            </w:rPr>
          </w:pPr>
          <w:hyperlink w:anchor="_Toc39927944" w:history="1">
            <w:r w:rsidR="00FB1370" w:rsidRPr="00C16E1D">
              <w:rPr>
                <w:rStyle w:val="a6"/>
                <w:noProof/>
                <w:sz w:val="24"/>
              </w:rPr>
              <w:t>二、绩效自评工作组织开展情况</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_Toc39927944 \h </w:instrText>
            </w:r>
            <w:r w:rsidR="00FB1370" w:rsidRPr="00C16E1D">
              <w:rPr>
                <w:noProof/>
                <w:sz w:val="24"/>
              </w:rPr>
            </w:r>
            <w:r w:rsidR="00FB1370" w:rsidRPr="00C16E1D">
              <w:rPr>
                <w:noProof/>
                <w:sz w:val="24"/>
              </w:rPr>
              <w:fldChar w:fldCharType="separate"/>
            </w:r>
            <w:r w:rsidR="00A2341F">
              <w:rPr>
                <w:noProof/>
                <w:sz w:val="24"/>
              </w:rPr>
              <w:t>3</w:t>
            </w:r>
            <w:r w:rsidR="00FB1370" w:rsidRPr="00C16E1D">
              <w:rPr>
                <w:noProof/>
                <w:sz w:val="24"/>
              </w:rPr>
              <w:fldChar w:fldCharType="end"/>
            </w:r>
          </w:hyperlink>
        </w:p>
        <w:p w14:paraId="1964C391" w14:textId="77777777" w:rsidR="00790878" w:rsidRPr="00C16E1D" w:rsidRDefault="00F31465">
          <w:pPr>
            <w:pStyle w:val="20"/>
            <w:rPr>
              <w:noProof/>
              <w:sz w:val="24"/>
            </w:rPr>
          </w:pPr>
          <w:hyperlink w:anchor="_Toc39927945" w:history="1">
            <w:r w:rsidR="00FB1370" w:rsidRPr="00C16E1D">
              <w:rPr>
                <w:rStyle w:val="a6"/>
                <w:noProof/>
                <w:sz w:val="24"/>
              </w:rPr>
              <w:t>（一）自评对象和范围</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_Toc39927945 \h </w:instrText>
            </w:r>
            <w:r w:rsidR="00FB1370" w:rsidRPr="00C16E1D">
              <w:rPr>
                <w:noProof/>
                <w:sz w:val="24"/>
              </w:rPr>
            </w:r>
            <w:r w:rsidR="00FB1370" w:rsidRPr="00C16E1D">
              <w:rPr>
                <w:noProof/>
                <w:sz w:val="24"/>
              </w:rPr>
              <w:fldChar w:fldCharType="separate"/>
            </w:r>
            <w:r w:rsidR="00A2341F">
              <w:rPr>
                <w:noProof/>
                <w:sz w:val="24"/>
              </w:rPr>
              <w:t>3</w:t>
            </w:r>
            <w:r w:rsidR="00FB1370" w:rsidRPr="00C16E1D">
              <w:rPr>
                <w:noProof/>
                <w:sz w:val="24"/>
              </w:rPr>
              <w:fldChar w:fldCharType="end"/>
            </w:r>
          </w:hyperlink>
        </w:p>
        <w:p w14:paraId="49AF45E7" w14:textId="77777777" w:rsidR="00790878" w:rsidRPr="00C16E1D" w:rsidRDefault="00F31465">
          <w:pPr>
            <w:pStyle w:val="20"/>
            <w:rPr>
              <w:noProof/>
              <w:sz w:val="24"/>
            </w:rPr>
          </w:pPr>
          <w:hyperlink w:anchor="_Toc39927946" w:history="1">
            <w:r w:rsidR="00FB1370" w:rsidRPr="00C16E1D">
              <w:rPr>
                <w:rStyle w:val="a6"/>
                <w:noProof/>
                <w:sz w:val="24"/>
              </w:rPr>
              <w:t>（二）自评组织管理情况</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_Toc39927946 \h </w:instrText>
            </w:r>
            <w:r w:rsidR="00FB1370" w:rsidRPr="00C16E1D">
              <w:rPr>
                <w:noProof/>
                <w:sz w:val="24"/>
              </w:rPr>
            </w:r>
            <w:r w:rsidR="00FB1370" w:rsidRPr="00C16E1D">
              <w:rPr>
                <w:noProof/>
                <w:sz w:val="24"/>
              </w:rPr>
              <w:fldChar w:fldCharType="separate"/>
            </w:r>
            <w:r w:rsidR="00A2341F">
              <w:rPr>
                <w:noProof/>
                <w:sz w:val="24"/>
              </w:rPr>
              <w:t>3</w:t>
            </w:r>
            <w:r w:rsidR="00FB1370" w:rsidRPr="00C16E1D">
              <w:rPr>
                <w:noProof/>
                <w:sz w:val="24"/>
              </w:rPr>
              <w:fldChar w:fldCharType="end"/>
            </w:r>
          </w:hyperlink>
        </w:p>
        <w:p w14:paraId="6419798B" w14:textId="77777777" w:rsidR="00790878" w:rsidRPr="00C16E1D" w:rsidRDefault="00F31465">
          <w:pPr>
            <w:pStyle w:val="10"/>
            <w:rPr>
              <w:noProof/>
              <w:sz w:val="24"/>
            </w:rPr>
          </w:pPr>
          <w:hyperlink w:anchor="_Toc39927947" w:history="1">
            <w:r w:rsidR="00FB1370" w:rsidRPr="00C16E1D">
              <w:rPr>
                <w:rStyle w:val="a6"/>
                <w:noProof/>
                <w:sz w:val="24"/>
              </w:rPr>
              <w:t>三、部门整体支出绩效自评情况分析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_Toc39927947 \h </w:instrText>
            </w:r>
            <w:r w:rsidR="00FB1370" w:rsidRPr="00C16E1D">
              <w:rPr>
                <w:noProof/>
                <w:sz w:val="24"/>
              </w:rPr>
            </w:r>
            <w:r w:rsidR="00FB1370" w:rsidRPr="00C16E1D">
              <w:rPr>
                <w:noProof/>
                <w:sz w:val="24"/>
              </w:rPr>
              <w:fldChar w:fldCharType="separate"/>
            </w:r>
            <w:r w:rsidR="00A2341F">
              <w:rPr>
                <w:noProof/>
                <w:sz w:val="24"/>
              </w:rPr>
              <w:t>4</w:t>
            </w:r>
            <w:r w:rsidR="00FB1370" w:rsidRPr="00C16E1D">
              <w:rPr>
                <w:noProof/>
                <w:sz w:val="24"/>
              </w:rPr>
              <w:fldChar w:fldCharType="end"/>
            </w:r>
          </w:hyperlink>
        </w:p>
        <w:p w14:paraId="4058C667" w14:textId="77777777" w:rsidR="00790878" w:rsidRPr="00C16E1D" w:rsidRDefault="00F31465">
          <w:pPr>
            <w:pStyle w:val="20"/>
            <w:rPr>
              <w:noProof/>
              <w:sz w:val="24"/>
            </w:rPr>
          </w:pPr>
          <w:hyperlink w:anchor="_Toc39927948" w:history="1">
            <w:r w:rsidR="00FB1370" w:rsidRPr="00C16E1D">
              <w:rPr>
                <w:rStyle w:val="a6"/>
                <w:noProof/>
                <w:sz w:val="24"/>
              </w:rPr>
              <w:t>（一）部门决算情况</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_Toc39927948 \h </w:instrText>
            </w:r>
            <w:r w:rsidR="00FB1370" w:rsidRPr="00C16E1D">
              <w:rPr>
                <w:noProof/>
                <w:sz w:val="24"/>
              </w:rPr>
            </w:r>
            <w:r w:rsidR="00FB1370" w:rsidRPr="00C16E1D">
              <w:rPr>
                <w:noProof/>
                <w:sz w:val="24"/>
              </w:rPr>
              <w:fldChar w:fldCharType="separate"/>
            </w:r>
            <w:r w:rsidR="00A2341F">
              <w:rPr>
                <w:noProof/>
                <w:sz w:val="24"/>
              </w:rPr>
              <w:t>4</w:t>
            </w:r>
            <w:r w:rsidR="00FB1370" w:rsidRPr="00C16E1D">
              <w:rPr>
                <w:noProof/>
                <w:sz w:val="24"/>
              </w:rPr>
              <w:fldChar w:fldCharType="end"/>
            </w:r>
          </w:hyperlink>
        </w:p>
        <w:p w14:paraId="28C02F64" w14:textId="77777777" w:rsidR="00790878" w:rsidRPr="00C16E1D" w:rsidRDefault="00F31465">
          <w:pPr>
            <w:pStyle w:val="20"/>
            <w:rPr>
              <w:noProof/>
              <w:sz w:val="24"/>
            </w:rPr>
          </w:pPr>
          <w:hyperlink w:anchor="_Toc39927949" w:history="1">
            <w:r w:rsidR="00FB1370" w:rsidRPr="00C16E1D">
              <w:rPr>
                <w:rStyle w:val="a6"/>
                <w:noProof/>
                <w:sz w:val="24"/>
              </w:rPr>
              <w:t>（二）总体绩效目标完成情况分析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_Toc39927949 \h </w:instrText>
            </w:r>
            <w:r w:rsidR="00FB1370" w:rsidRPr="00C16E1D">
              <w:rPr>
                <w:noProof/>
                <w:sz w:val="24"/>
              </w:rPr>
            </w:r>
            <w:r w:rsidR="00FB1370" w:rsidRPr="00C16E1D">
              <w:rPr>
                <w:noProof/>
                <w:sz w:val="24"/>
              </w:rPr>
              <w:fldChar w:fldCharType="separate"/>
            </w:r>
            <w:r w:rsidR="00A2341F">
              <w:rPr>
                <w:noProof/>
                <w:sz w:val="24"/>
              </w:rPr>
              <w:t>4</w:t>
            </w:r>
            <w:r w:rsidR="00FB1370" w:rsidRPr="00C16E1D">
              <w:rPr>
                <w:noProof/>
                <w:sz w:val="24"/>
              </w:rPr>
              <w:fldChar w:fldCharType="end"/>
            </w:r>
          </w:hyperlink>
        </w:p>
        <w:p w14:paraId="6FE6DE3A" w14:textId="77777777" w:rsidR="00790878" w:rsidRPr="00C16E1D" w:rsidRDefault="00F31465">
          <w:pPr>
            <w:pStyle w:val="20"/>
            <w:rPr>
              <w:noProof/>
              <w:sz w:val="24"/>
            </w:rPr>
          </w:pPr>
          <w:hyperlink w:anchor="_Toc39927950" w:history="1">
            <w:r w:rsidR="00FB1370" w:rsidRPr="00C16E1D">
              <w:rPr>
                <w:rStyle w:val="a6"/>
                <w:noProof/>
                <w:sz w:val="24"/>
              </w:rPr>
              <w:t>（三）各项指标完成情况分析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_Toc39927950 \h </w:instrText>
            </w:r>
            <w:r w:rsidR="00FB1370" w:rsidRPr="00C16E1D">
              <w:rPr>
                <w:noProof/>
                <w:sz w:val="24"/>
              </w:rPr>
            </w:r>
            <w:r w:rsidR="00FB1370" w:rsidRPr="00C16E1D">
              <w:rPr>
                <w:noProof/>
                <w:sz w:val="24"/>
              </w:rPr>
              <w:fldChar w:fldCharType="separate"/>
            </w:r>
            <w:r w:rsidR="00A2341F">
              <w:rPr>
                <w:noProof/>
                <w:sz w:val="24"/>
              </w:rPr>
              <w:t>8</w:t>
            </w:r>
            <w:r w:rsidR="00FB1370" w:rsidRPr="00C16E1D">
              <w:rPr>
                <w:noProof/>
                <w:sz w:val="24"/>
              </w:rPr>
              <w:fldChar w:fldCharType="end"/>
            </w:r>
          </w:hyperlink>
        </w:p>
        <w:p w14:paraId="06E83B2E" w14:textId="77777777" w:rsidR="00790878" w:rsidRPr="00C16E1D" w:rsidRDefault="00F31465">
          <w:pPr>
            <w:pStyle w:val="30"/>
            <w:rPr>
              <w:noProof/>
              <w:sz w:val="24"/>
            </w:rPr>
          </w:pPr>
          <w:hyperlink w:anchor="_Toc39927951" w:history="1">
            <w:r w:rsidR="00FB1370" w:rsidRPr="00C16E1D">
              <w:rPr>
                <w:rStyle w:val="a6"/>
                <w:noProof/>
                <w:sz w:val="24"/>
              </w:rPr>
              <w:t>1.部门整体支出</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_Toc39927951 \h </w:instrText>
            </w:r>
            <w:r w:rsidR="00FB1370" w:rsidRPr="00C16E1D">
              <w:rPr>
                <w:noProof/>
                <w:sz w:val="24"/>
              </w:rPr>
            </w:r>
            <w:r w:rsidR="00FB1370" w:rsidRPr="00C16E1D">
              <w:rPr>
                <w:noProof/>
                <w:sz w:val="24"/>
              </w:rPr>
              <w:fldChar w:fldCharType="separate"/>
            </w:r>
            <w:r w:rsidR="00A2341F">
              <w:rPr>
                <w:noProof/>
                <w:sz w:val="24"/>
              </w:rPr>
              <w:t>8</w:t>
            </w:r>
            <w:r w:rsidR="00FB1370" w:rsidRPr="00C16E1D">
              <w:rPr>
                <w:noProof/>
                <w:sz w:val="24"/>
              </w:rPr>
              <w:fldChar w:fldCharType="end"/>
            </w:r>
          </w:hyperlink>
        </w:p>
        <w:p w14:paraId="1632FA9A" w14:textId="77777777" w:rsidR="00790878" w:rsidRPr="00C16E1D" w:rsidRDefault="00F31465">
          <w:pPr>
            <w:pStyle w:val="30"/>
            <w:rPr>
              <w:noProof/>
              <w:sz w:val="24"/>
            </w:rPr>
          </w:pPr>
          <w:hyperlink w:anchor="_Toc39927952" w:history="1">
            <w:r w:rsidR="00FB1370" w:rsidRPr="00C16E1D">
              <w:rPr>
                <w:rStyle w:val="a6"/>
                <w:noProof/>
                <w:sz w:val="24"/>
              </w:rPr>
              <w:t>2.部门管理</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_Toc39927952 \h </w:instrText>
            </w:r>
            <w:r w:rsidR="00FB1370" w:rsidRPr="00C16E1D">
              <w:rPr>
                <w:noProof/>
                <w:sz w:val="24"/>
              </w:rPr>
            </w:r>
            <w:r w:rsidR="00FB1370" w:rsidRPr="00C16E1D">
              <w:rPr>
                <w:noProof/>
                <w:sz w:val="24"/>
              </w:rPr>
              <w:fldChar w:fldCharType="separate"/>
            </w:r>
            <w:r w:rsidR="00A2341F">
              <w:rPr>
                <w:noProof/>
                <w:sz w:val="24"/>
              </w:rPr>
              <w:t>8</w:t>
            </w:r>
            <w:r w:rsidR="00FB1370" w:rsidRPr="00C16E1D">
              <w:rPr>
                <w:noProof/>
                <w:sz w:val="24"/>
              </w:rPr>
              <w:fldChar w:fldCharType="end"/>
            </w:r>
          </w:hyperlink>
        </w:p>
        <w:p w14:paraId="3CC4A3D6" w14:textId="77777777" w:rsidR="00790878" w:rsidRPr="00C16E1D" w:rsidRDefault="00F31465">
          <w:pPr>
            <w:pStyle w:val="30"/>
            <w:rPr>
              <w:noProof/>
              <w:sz w:val="24"/>
            </w:rPr>
          </w:pPr>
          <w:hyperlink w:anchor="_Toc39927953" w:history="1">
            <w:r w:rsidR="00FB1370" w:rsidRPr="00C16E1D">
              <w:rPr>
                <w:rStyle w:val="a6"/>
                <w:noProof/>
                <w:sz w:val="24"/>
              </w:rPr>
              <w:t>3.履职效果</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_Toc39927953 \h </w:instrText>
            </w:r>
            <w:r w:rsidR="00FB1370" w:rsidRPr="00C16E1D">
              <w:rPr>
                <w:noProof/>
                <w:sz w:val="24"/>
              </w:rPr>
            </w:r>
            <w:r w:rsidR="00FB1370" w:rsidRPr="00C16E1D">
              <w:rPr>
                <w:noProof/>
                <w:sz w:val="24"/>
              </w:rPr>
              <w:fldChar w:fldCharType="separate"/>
            </w:r>
            <w:r w:rsidR="00A2341F">
              <w:rPr>
                <w:noProof/>
                <w:sz w:val="24"/>
              </w:rPr>
              <w:t>10</w:t>
            </w:r>
            <w:r w:rsidR="00FB1370" w:rsidRPr="00C16E1D">
              <w:rPr>
                <w:noProof/>
                <w:sz w:val="24"/>
              </w:rPr>
              <w:fldChar w:fldCharType="end"/>
            </w:r>
          </w:hyperlink>
        </w:p>
        <w:p w14:paraId="5ECE23EE" w14:textId="77777777" w:rsidR="00790878" w:rsidRPr="00C16E1D" w:rsidRDefault="00F31465">
          <w:pPr>
            <w:pStyle w:val="30"/>
            <w:rPr>
              <w:noProof/>
              <w:sz w:val="24"/>
            </w:rPr>
          </w:pPr>
          <w:hyperlink w:anchor="_Toc39927954" w:history="1">
            <w:r w:rsidR="00FB1370" w:rsidRPr="00C16E1D">
              <w:rPr>
                <w:rStyle w:val="a6"/>
                <w:noProof/>
                <w:sz w:val="24"/>
              </w:rPr>
              <w:t>4.能力建设</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_Toc39927954 \h </w:instrText>
            </w:r>
            <w:r w:rsidR="00FB1370" w:rsidRPr="00C16E1D">
              <w:rPr>
                <w:noProof/>
                <w:sz w:val="24"/>
              </w:rPr>
            </w:r>
            <w:r w:rsidR="00FB1370" w:rsidRPr="00C16E1D">
              <w:rPr>
                <w:noProof/>
                <w:sz w:val="24"/>
              </w:rPr>
              <w:fldChar w:fldCharType="separate"/>
            </w:r>
            <w:r w:rsidR="00A2341F">
              <w:rPr>
                <w:noProof/>
                <w:sz w:val="24"/>
              </w:rPr>
              <w:t>13</w:t>
            </w:r>
            <w:r w:rsidR="00FB1370" w:rsidRPr="00C16E1D">
              <w:rPr>
                <w:noProof/>
                <w:sz w:val="24"/>
              </w:rPr>
              <w:fldChar w:fldCharType="end"/>
            </w:r>
          </w:hyperlink>
        </w:p>
        <w:p w14:paraId="25453D7A" w14:textId="77777777" w:rsidR="00790878" w:rsidRPr="00C16E1D" w:rsidRDefault="00F31465">
          <w:pPr>
            <w:pStyle w:val="30"/>
            <w:rPr>
              <w:noProof/>
              <w:sz w:val="24"/>
            </w:rPr>
          </w:pPr>
          <w:hyperlink w:anchor="_Toc39927955" w:history="1">
            <w:r w:rsidR="00FB1370" w:rsidRPr="00C16E1D">
              <w:rPr>
                <w:rStyle w:val="a6"/>
                <w:noProof/>
                <w:sz w:val="24"/>
              </w:rPr>
              <w:t>5.服务对象满意度</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_Toc39927955 \h </w:instrText>
            </w:r>
            <w:r w:rsidR="00FB1370" w:rsidRPr="00C16E1D">
              <w:rPr>
                <w:noProof/>
                <w:sz w:val="24"/>
              </w:rPr>
            </w:r>
            <w:r w:rsidR="00FB1370" w:rsidRPr="00C16E1D">
              <w:rPr>
                <w:noProof/>
                <w:sz w:val="24"/>
              </w:rPr>
              <w:fldChar w:fldCharType="separate"/>
            </w:r>
            <w:r w:rsidR="00A2341F">
              <w:rPr>
                <w:noProof/>
                <w:sz w:val="24"/>
              </w:rPr>
              <w:t>16</w:t>
            </w:r>
            <w:r w:rsidR="00FB1370" w:rsidRPr="00C16E1D">
              <w:rPr>
                <w:noProof/>
                <w:sz w:val="24"/>
              </w:rPr>
              <w:fldChar w:fldCharType="end"/>
            </w:r>
          </w:hyperlink>
        </w:p>
        <w:p w14:paraId="6C5426E4" w14:textId="77777777" w:rsidR="00790878" w:rsidRPr="00C16E1D" w:rsidRDefault="00F31465">
          <w:pPr>
            <w:pStyle w:val="20"/>
            <w:rPr>
              <w:noProof/>
              <w:sz w:val="24"/>
            </w:rPr>
          </w:pPr>
          <w:hyperlink w:anchor="_Toc39927956" w:history="1">
            <w:r w:rsidR="00FB1370" w:rsidRPr="00C16E1D">
              <w:rPr>
                <w:rStyle w:val="a6"/>
                <w:noProof/>
                <w:sz w:val="24"/>
              </w:rPr>
              <w:t>（四）偏离绩效目标的原因及下一步改进措施</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_Toc39927956 \h </w:instrText>
            </w:r>
            <w:r w:rsidR="00FB1370" w:rsidRPr="00C16E1D">
              <w:rPr>
                <w:noProof/>
                <w:sz w:val="24"/>
              </w:rPr>
            </w:r>
            <w:r w:rsidR="00FB1370" w:rsidRPr="00C16E1D">
              <w:rPr>
                <w:noProof/>
                <w:sz w:val="24"/>
              </w:rPr>
              <w:fldChar w:fldCharType="separate"/>
            </w:r>
            <w:r w:rsidR="00A2341F">
              <w:rPr>
                <w:noProof/>
                <w:sz w:val="24"/>
              </w:rPr>
              <w:t>16</w:t>
            </w:r>
            <w:r w:rsidR="00FB1370" w:rsidRPr="00C16E1D">
              <w:rPr>
                <w:noProof/>
                <w:sz w:val="24"/>
              </w:rPr>
              <w:fldChar w:fldCharType="end"/>
            </w:r>
          </w:hyperlink>
        </w:p>
        <w:p w14:paraId="7364F428" w14:textId="77777777" w:rsidR="00790878" w:rsidRPr="00C16E1D" w:rsidRDefault="00F31465">
          <w:pPr>
            <w:pStyle w:val="10"/>
            <w:rPr>
              <w:noProof/>
              <w:sz w:val="24"/>
            </w:rPr>
          </w:pPr>
          <w:hyperlink w:anchor="_Toc39927957" w:history="1">
            <w:r w:rsidR="00FB1370" w:rsidRPr="00C16E1D">
              <w:rPr>
                <w:rStyle w:val="a6"/>
                <w:noProof/>
                <w:sz w:val="24"/>
              </w:rPr>
              <w:t>四、部门预算项目支出绩效自评情况分析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_Toc39927957 \h </w:instrText>
            </w:r>
            <w:r w:rsidR="00FB1370" w:rsidRPr="00C16E1D">
              <w:rPr>
                <w:noProof/>
                <w:sz w:val="24"/>
              </w:rPr>
            </w:r>
            <w:r w:rsidR="00FB1370" w:rsidRPr="00C16E1D">
              <w:rPr>
                <w:noProof/>
                <w:sz w:val="24"/>
              </w:rPr>
              <w:fldChar w:fldCharType="separate"/>
            </w:r>
            <w:r w:rsidR="00A2341F">
              <w:rPr>
                <w:noProof/>
                <w:sz w:val="24"/>
              </w:rPr>
              <w:t>18</w:t>
            </w:r>
            <w:r w:rsidR="00FB1370" w:rsidRPr="00C16E1D">
              <w:rPr>
                <w:noProof/>
                <w:sz w:val="24"/>
              </w:rPr>
              <w:fldChar w:fldCharType="end"/>
            </w:r>
          </w:hyperlink>
        </w:p>
        <w:p w14:paraId="02F7A223" w14:textId="77777777" w:rsidR="00790878" w:rsidRPr="00C16E1D" w:rsidRDefault="00F31465">
          <w:pPr>
            <w:pStyle w:val="30"/>
            <w:rPr>
              <w:noProof/>
              <w:sz w:val="24"/>
            </w:rPr>
          </w:pPr>
          <w:hyperlink w:anchor="_Toc39927958" w:history="1">
            <w:r w:rsidR="00FB1370" w:rsidRPr="00C16E1D">
              <w:rPr>
                <w:rStyle w:val="a6"/>
                <w:noProof/>
                <w:sz w:val="24"/>
              </w:rPr>
              <w:t>（一）项目支出预算执行情况。</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_Toc39927958 \h </w:instrText>
            </w:r>
            <w:r w:rsidR="00FB1370" w:rsidRPr="00C16E1D">
              <w:rPr>
                <w:noProof/>
                <w:sz w:val="24"/>
              </w:rPr>
            </w:r>
            <w:r w:rsidR="00FB1370" w:rsidRPr="00C16E1D">
              <w:rPr>
                <w:noProof/>
                <w:sz w:val="24"/>
              </w:rPr>
              <w:fldChar w:fldCharType="separate"/>
            </w:r>
            <w:r w:rsidR="00A2341F">
              <w:rPr>
                <w:noProof/>
                <w:sz w:val="24"/>
              </w:rPr>
              <w:t>18</w:t>
            </w:r>
            <w:r w:rsidR="00FB1370" w:rsidRPr="00C16E1D">
              <w:rPr>
                <w:noProof/>
                <w:sz w:val="24"/>
              </w:rPr>
              <w:fldChar w:fldCharType="end"/>
            </w:r>
          </w:hyperlink>
        </w:p>
        <w:p w14:paraId="7113D913" w14:textId="77777777" w:rsidR="00790878" w:rsidRPr="00C16E1D" w:rsidRDefault="00F31465">
          <w:pPr>
            <w:pStyle w:val="30"/>
            <w:rPr>
              <w:noProof/>
              <w:sz w:val="24"/>
            </w:rPr>
          </w:pPr>
          <w:hyperlink w:anchor="_Toc39927959" w:history="1">
            <w:r w:rsidR="00FB1370" w:rsidRPr="00C16E1D">
              <w:rPr>
                <w:rStyle w:val="a6"/>
                <w:noProof/>
                <w:sz w:val="24"/>
              </w:rPr>
              <w:t>（二）总体绩效目标完成情况分析。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_Toc39927959 \h </w:instrText>
            </w:r>
            <w:r w:rsidR="00FB1370" w:rsidRPr="00C16E1D">
              <w:rPr>
                <w:noProof/>
                <w:sz w:val="24"/>
              </w:rPr>
            </w:r>
            <w:r w:rsidR="00FB1370" w:rsidRPr="00C16E1D">
              <w:rPr>
                <w:noProof/>
                <w:sz w:val="24"/>
              </w:rPr>
              <w:fldChar w:fldCharType="separate"/>
            </w:r>
            <w:r w:rsidR="00A2341F">
              <w:rPr>
                <w:noProof/>
                <w:sz w:val="24"/>
              </w:rPr>
              <w:t>18</w:t>
            </w:r>
            <w:r w:rsidR="00FB1370" w:rsidRPr="00C16E1D">
              <w:rPr>
                <w:noProof/>
                <w:sz w:val="24"/>
              </w:rPr>
              <w:fldChar w:fldCharType="end"/>
            </w:r>
          </w:hyperlink>
        </w:p>
        <w:p w14:paraId="217BAF3C" w14:textId="77777777" w:rsidR="00790878" w:rsidRPr="00C16E1D" w:rsidRDefault="00F31465">
          <w:pPr>
            <w:pStyle w:val="30"/>
            <w:rPr>
              <w:noProof/>
              <w:sz w:val="24"/>
            </w:rPr>
          </w:pPr>
          <w:hyperlink w:anchor="_Toc39927960" w:history="1">
            <w:r w:rsidR="00FB1370" w:rsidRPr="00C16E1D">
              <w:rPr>
                <w:rStyle w:val="a6"/>
                <w:noProof/>
                <w:sz w:val="24"/>
              </w:rPr>
              <w:t>（三）各项指标完成情况分析。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_Toc39927960 \h </w:instrText>
            </w:r>
            <w:r w:rsidR="00FB1370" w:rsidRPr="00C16E1D">
              <w:rPr>
                <w:noProof/>
                <w:sz w:val="24"/>
              </w:rPr>
            </w:r>
            <w:r w:rsidR="00FB1370" w:rsidRPr="00C16E1D">
              <w:rPr>
                <w:noProof/>
                <w:sz w:val="24"/>
              </w:rPr>
              <w:fldChar w:fldCharType="separate"/>
            </w:r>
            <w:r w:rsidR="00A2341F">
              <w:rPr>
                <w:noProof/>
                <w:sz w:val="24"/>
              </w:rPr>
              <w:t>18</w:t>
            </w:r>
            <w:r w:rsidR="00FB1370" w:rsidRPr="00C16E1D">
              <w:rPr>
                <w:noProof/>
                <w:sz w:val="24"/>
              </w:rPr>
              <w:fldChar w:fldCharType="end"/>
            </w:r>
          </w:hyperlink>
        </w:p>
        <w:p w14:paraId="20FE489F" w14:textId="77777777" w:rsidR="00790878" w:rsidRPr="00C16E1D" w:rsidRDefault="00F31465">
          <w:pPr>
            <w:pStyle w:val="30"/>
            <w:rPr>
              <w:noProof/>
              <w:sz w:val="24"/>
            </w:rPr>
          </w:pPr>
          <w:hyperlink w:anchor="_Toc39927961" w:history="1">
            <w:r w:rsidR="00FB1370" w:rsidRPr="00C16E1D">
              <w:rPr>
                <w:rStyle w:val="a6"/>
                <w:noProof/>
                <w:sz w:val="24"/>
              </w:rPr>
              <w:t>（四）偏离绩效目标的原因及下一步改进措施</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_Toc39927961 \h </w:instrText>
            </w:r>
            <w:r w:rsidR="00FB1370" w:rsidRPr="00C16E1D">
              <w:rPr>
                <w:noProof/>
                <w:sz w:val="24"/>
              </w:rPr>
            </w:r>
            <w:r w:rsidR="00FB1370" w:rsidRPr="00C16E1D">
              <w:rPr>
                <w:noProof/>
                <w:sz w:val="24"/>
              </w:rPr>
              <w:fldChar w:fldCharType="separate"/>
            </w:r>
            <w:r w:rsidR="00A2341F">
              <w:rPr>
                <w:noProof/>
                <w:sz w:val="24"/>
              </w:rPr>
              <w:t>21</w:t>
            </w:r>
            <w:r w:rsidR="00FB1370" w:rsidRPr="00C16E1D">
              <w:rPr>
                <w:noProof/>
                <w:sz w:val="24"/>
              </w:rPr>
              <w:fldChar w:fldCharType="end"/>
            </w:r>
          </w:hyperlink>
        </w:p>
        <w:p w14:paraId="5634BB99" w14:textId="77777777" w:rsidR="00790878" w:rsidRPr="00C16E1D" w:rsidRDefault="00F31465">
          <w:pPr>
            <w:pStyle w:val="10"/>
            <w:rPr>
              <w:noProof/>
              <w:sz w:val="24"/>
            </w:rPr>
          </w:pPr>
          <w:hyperlink w:anchor="_Toc39927962" w:history="1">
            <w:r w:rsidR="00FB1370" w:rsidRPr="00C16E1D">
              <w:rPr>
                <w:rStyle w:val="a6"/>
                <w:noProof/>
                <w:sz w:val="24"/>
              </w:rPr>
              <w:t>五、部门管理的省对市县转移支付绩效自评情况分析</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_Toc39927962 \h </w:instrText>
            </w:r>
            <w:r w:rsidR="00FB1370" w:rsidRPr="00C16E1D">
              <w:rPr>
                <w:noProof/>
                <w:sz w:val="24"/>
              </w:rPr>
            </w:r>
            <w:r w:rsidR="00FB1370" w:rsidRPr="00C16E1D">
              <w:rPr>
                <w:noProof/>
                <w:sz w:val="24"/>
              </w:rPr>
              <w:fldChar w:fldCharType="separate"/>
            </w:r>
            <w:r w:rsidR="00A2341F">
              <w:rPr>
                <w:noProof/>
                <w:sz w:val="24"/>
              </w:rPr>
              <w:t>21</w:t>
            </w:r>
            <w:r w:rsidR="00FB1370" w:rsidRPr="00C16E1D">
              <w:rPr>
                <w:noProof/>
                <w:sz w:val="24"/>
              </w:rPr>
              <w:fldChar w:fldCharType="end"/>
            </w:r>
          </w:hyperlink>
        </w:p>
        <w:p w14:paraId="400DD37E" w14:textId="77777777" w:rsidR="00790878" w:rsidRPr="00C16E1D" w:rsidRDefault="00F31465">
          <w:pPr>
            <w:pStyle w:val="10"/>
            <w:rPr>
              <w:noProof/>
              <w:sz w:val="24"/>
            </w:rPr>
          </w:pPr>
          <w:hyperlink w:anchor="_Toc39927963" w:history="1">
            <w:r w:rsidR="00FB1370" w:rsidRPr="00C16E1D">
              <w:rPr>
                <w:rStyle w:val="a6"/>
                <w:noProof/>
                <w:sz w:val="24"/>
              </w:rPr>
              <w:t>六、绩效自评结果拟应用和公开情况</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_Toc39927963 \h </w:instrText>
            </w:r>
            <w:r w:rsidR="00FB1370" w:rsidRPr="00C16E1D">
              <w:rPr>
                <w:noProof/>
                <w:sz w:val="24"/>
              </w:rPr>
            </w:r>
            <w:r w:rsidR="00FB1370" w:rsidRPr="00C16E1D">
              <w:rPr>
                <w:noProof/>
                <w:sz w:val="24"/>
              </w:rPr>
              <w:fldChar w:fldCharType="separate"/>
            </w:r>
            <w:r w:rsidR="00A2341F">
              <w:rPr>
                <w:noProof/>
                <w:sz w:val="24"/>
              </w:rPr>
              <w:t>21</w:t>
            </w:r>
            <w:r w:rsidR="00FB1370" w:rsidRPr="00C16E1D">
              <w:rPr>
                <w:noProof/>
                <w:sz w:val="24"/>
              </w:rPr>
              <w:fldChar w:fldCharType="end"/>
            </w:r>
          </w:hyperlink>
        </w:p>
        <w:p w14:paraId="6D776CBA" w14:textId="77777777" w:rsidR="00790878" w:rsidRPr="00C16E1D" w:rsidRDefault="00F31465">
          <w:pPr>
            <w:pStyle w:val="10"/>
            <w:rPr>
              <w:noProof/>
              <w:sz w:val="24"/>
            </w:rPr>
          </w:pPr>
          <w:hyperlink w:anchor="_Toc39927964" w:history="1">
            <w:r w:rsidR="00FB1370" w:rsidRPr="00C16E1D">
              <w:rPr>
                <w:rStyle w:val="a6"/>
                <w:noProof/>
                <w:sz w:val="24"/>
              </w:rPr>
              <w:t>七、其他需要说明的问题</w:t>
            </w:r>
            <w:r w:rsidR="00FB1370" w:rsidRPr="00C16E1D">
              <w:rPr>
                <w:noProof/>
                <w:sz w:val="24"/>
              </w:rPr>
              <w:tab/>
            </w:r>
            <w:r w:rsidR="00FB1370" w:rsidRPr="00C16E1D">
              <w:rPr>
                <w:noProof/>
                <w:sz w:val="24"/>
              </w:rPr>
              <w:fldChar w:fldCharType="begin"/>
            </w:r>
            <w:r w:rsidR="00FB1370" w:rsidRPr="00C16E1D">
              <w:rPr>
                <w:noProof/>
                <w:sz w:val="24"/>
              </w:rPr>
              <w:instrText xml:space="preserve"> PAGEREF _Toc39927964 \h </w:instrText>
            </w:r>
            <w:r w:rsidR="00FB1370" w:rsidRPr="00C16E1D">
              <w:rPr>
                <w:noProof/>
                <w:sz w:val="24"/>
              </w:rPr>
            </w:r>
            <w:r w:rsidR="00FB1370" w:rsidRPr="00C16E1D">
              <w:rPr>
                <w:noProof/>
                <w:sz w:val="24"/>
              </w:rPr>
              <w:fldChar w:fldCharType="separate"/>
            </w:r>
            <w:r w:rsidR="00A2341F">
              <w:rPr>
                <w:noProof/>
                <w:sz w:val="24"/>
              </w:rPr>
              <w:t>22</w:t>
            </w:r>
            <w:r w:rsidR="00FB1370" w:rsidRPr="00C16E1D">
              <w:rPr>
                <w:noProof/>
                <w:sz w:val="24"/>
              </w:rPr>
              <w:fldChar w:fldCharType="end"/>
            </w:r>
          </w:hyperlink>
        </w:p>
        <w:p w14:paraId="19930140" w14:textId="77777777" w:rsidR="00C16E1D" w:rsidRDefault="00FB1370" w:rsidP="00E32D6E">
          <w:pPr>
            <w:ind w:firstLineChars="0" w:firstLine="0"/>
            <w:rPr>
              <w:color w:val="000000" w:themeColor="text1"/>
            </w:rPr>
            <w:sectPr w:rsidR="00C16E1D">
              <w:footerReference w:type="default" r:id="rId14"/>
              <w:pgSz w:w="11906" w:h="16838"/>
              <w:pgMar w:top="1440" w:right="1800" w:bottom="1440" w:left="1800" w:header="851" w:footer="992" w:gutter="0"/>
              <w:pgNumType w:start="1"/>
              <w:cols w:space="425"/>
              <w:docGrid w:type="lines" w:linePitch="312"/>
            </w:sectPr>
          </w:pPr>
          <w:r w:rsidRPr="00C16E1D">
            <w:rPr>
              <w:b/>
              <w:bCs/>
              <w:sz w:val="24"/>
              <w:lang w:val="zh-CN"/>
            </w:rPr>
            <w:fldChar w:fldCharType="end"/>
          </w:r>
        </w:p>
      </w:sdtContent>
    </w:sdt>
    <w:bookmarkStart w:id="1" w:name="_Toc39927941" w:displacedByCustomXml="prev"/>
    <w:p w14:paraId="37A3BA75" w14:textId="77777777" w:rsidR="00790878" w:rsidRDefault="00FB1370">
      <w:pPr>
        <w:pStyle w:val="1"/>
        <w:rPr>
          <w:rFonts w:ascii="仿宋_GB2312" w:eastAsia="仿宋_GB2312"/>
          <w:color w:val="000000" w:themeColor="text1"/>
        </w:rPr>
      </w:pPr>
      <w:r>
        <w:rPr>
          <w:rFonts w:ascii="仿宋_GB2312" w:eastAsia="仿宋_GB2312" w:hint="eastAsia"/>
          <w:color w:val="000000" w:themeColor="text1"/>
        </w:rPr>
        <w:lastRenderedPageBreak/>
        <w:t>一、基本情况</w:t>
      </w:r>
      <w:bookmarkEnd w:id="1"/>
    </w:p>
    <w:p w14:paraId="1F34FBEA" w14:textId="77777777" w:rsidR="00790878" w:rsidRDefault="00FB1370">
      <w:pPr>
        <w:pStyle w:val="2"/>
        <w:ind w:firstLine="643"/>
        <w:rPr>
          <w:rFonts w:ascii="仿宋_GB2312" w:eastAsia="仿宋_GB2312"/>
          <w:color w:val="000000" w:themeColor="text1"/>
        </w:rPr>
      </w:pPr>
      <w:bookmarkStart w:id="2" w:name="_Toc39927942"/>
      <w:r>
        <w:rPr>
          <w:rFonts w:ascii="仿宋_GB2312" w:eastAsia="仿宋_GB2312" w:hint="eastAsia"/>
          <w:color w:val="000000" w:themeColor="text1"/>
        </w:rPr>
        <w:t>（一）部门主要职能</w:t>
      </w:r>
      <w:bookmarkEnd w:id="2"/>
    </w:p>
    <w:p w14:paraId="4EB0F894" w14:textId="77777777" w:rsidR="00790878" w:rsidRDefault="00FB1370">
      <w:pPr>
        <w:ind w:firstLine="560"/>
        <w:rPr>
          <w:rFonts w:hAnsi="宋体"/>
          <w:color w:val="000000" w:themeColor="text1"/>
        </w:rPr>
      </w:pPr>
      <w:r>
        <w:rPr>
          <w:rFonts w:hAnsi="宋体" w:hint="eastAsia"/>
          <w:color w:val="000000" w:themeColor="text1"/>
        </w:rPr>
        <w:t>九三学社甘肃省委是在中共甘肃省委、九三</w:t>
      </w:r>
      <w:r w:rsidR="002C0A29">
        <w:rPr>
          <w:rFonts w:hAnsi="宋体" w:hint="eastAsia"/>
          <w:color w:val="000000" w:themeColor="text1"/>
        </w:rPr>
        <w:t>学社</w:t>
      </w:r>
      <w:r>
        <w:rPr>
          <w:rFonts w:hAnsi="宋体" w:hint="eastAsia"/>
          <w:color w:val="000000" w:themeColor="text1"/>
        </w:rPr>
        <w:t>中央领导下，组织实施九三学社甘肃省委员会各项参政党职责的常设办事机构。其主要职责是:</w:t>
      </w:r>
    </w:p>
    <w:p w14:paraId="763D24EC" w14:textId="77777777" w:rsidR="00790878" w:rsidRDefault="00FB1370">
      <w:pPr>
        <w:ind w:firstLine="560"/>
        <w:rPr>
          <w:rFonts w:hAnsi="宋体"/>
          <w:color w:val="000000" w:themeColor="text1"/>
        </w:rPr>
      </w:pPr>
      <w:r>
        <w:rPr>
          <w:rFonts w:hAnsi="宋体" w:hint="eastAsia"/>
          <w:color w:val="000000" w:themeColor="text1"/>
        </w:rPr>
        <w:t>1、贯彻落实中国共产党领导的多党合作和政治协商制度中的各项方针政策。</w:t>
      </w:r>
    </w:p>
    <w:p w14:paraId="22BE65CD" w14:textId="77777777" w:rsidR="00790878" w:rsidRDefault="00FB1370">
      <w:pPr>
        <w:ind w:firstLine="560"/>
        <w:rPr>
          <w:rFonts w:hAnsi="宋体"/>
          <w:color w:val="000000" w:themeColor="text1"/>
        </w:rPr>
      </w:pPr>
      <w:r>
        <w:rPr>
          <w:rFonts w:hAnsi="宋体" w:hint="eastAsia"/>
          <w:color w:val="000000" w:themeColor="text1"/>
        </w:rPr>
        <w:t>2、贯彻落实九三学社中央的各项政策、决定和决议。</w:t>
      </w:r>
    </w:p>
    <w:p w14:paraId="7D542AE2" w14:textId="77777777" w:rsidR="00790878" w:rsidRDefault="00FB1370">
      <w:pPr>
        <w:ind w:firstLine="560"/>
        <w:rPr>
          <w:rFonts w:hAnsi="宋体"/>
          <w:color w:val="000000" w:themeColor="text1"/>
        </w:rPr>
      </w:pPr>
      <w:r>
        <w:rPr>
          <w:rFonts w:hAnsi="宋体" w:hint="eastAsia"/>
          <w:color w:val="000000" w:themeColor="text1"/>
        </w:rPr>
        <w:t>3、制定全省社务工作规划、年度计划。</w:t>
      </w:r>
    </w:p>
    <w:p w14:paraId="20FE0FE6" w14:textId="77777777" w:rsidR="00790878" w:rsidRDefault="00FB1370">
      <w:pPr>
        <w:ind w:firstLine="560"/>
        <w:rPr>
          <w:rFonts w:hAnsi="宋体"/>
          <w:color w:val="000000" w:themeColor="text1"/>
        </w:rPr>
      </w:pPr>
      <w:r>
        <w:rPr>
          <w:rFonts w:hAnsi="宋体" w:hint="eastAsia"/>
          <w:color w:val="000000" w:themeColor="text1"/>
        </w:rPr>
        <w:t>4、组织全省社员实施参政议政、民主监督。</w:t>
      </w:r>
    </w:p>
    <w:p w14:paraId="4DB49E54" w14:textId="77777777" w:rsidR="00790878" w:rsidRDefault="00FB1370">
      <w:pPr>
        <w:ind w:firstLine="560"/>
        <w:rPr>
          <w:rFonts w:hAnsi="宋体"/>
          <w:color w:val="000000" w:themeColor="text1"/>
        </w:rPr>
      </w:pPr>
      <w:r>
        <w:rPr>
          <w:rFonts w:hAnsi="宋体" w:hint="eastAsia"/>
          <w:color w:val="000000" w:themeColor="text1"/>
        </w:rPr>
        <w:t>5、组织全省社员积极开展科技咨询与科技服务。</w:t>
      </w:r>
    </w:p>
    <w:p w14:paraId="252AEA10" w14:textId="77777777" w:rsidR="00790878" w:rsidRDefault="00FB1370">
      <w:pPr>
        <w:ind w:firstLine="560"/>
        <w:rPr>
          <w:rFonts w:hAnsi="宋体"/>
          <w:color w:val="000000" w:themeColor="text1"/>
        </w:rPr>
      </w:pPr>
      <w:r>
        <w:rPr>
          <w:rFonts w:hAnsi="宋体" w:hint="eastAsia"/>
          <w:color w:val="000000" w:themeColor="text1"/>
        </w:rPr>
        <w:t>6、组织全省社员的宣传教育和政治思想工作，培养社的各级骨干，团结广大社员及所联系的群众，做好本职工作，促进经济建设和社会发展，保持社会稳定。</w:t>
      </w:r>
    </w:p>
    <w:p w14:paraId="7A6230B7" w14:textId="77777777" w:rsidR="00790878" w:rsidRDefault="00FB1370">
      <w:pPr>
        <w:ind w:firstLine="560"/>
        <w:rPr>
          <w:rFonts w:hAnsi="宋体"/>
          <w:color w:val="000000" w:themeColor="text1"/>
        </w:rPr>
      </w:pPr>
      <w:r>
        <w:rPr>
          <w:rFonts w:hAnsi="宋体" w:hint="eastAsia"/>
          <w:color w:val="000000" w:themeColor="text1"/>
        </w:rPr>
        <w:t>7、在中共各级地方党委及基层党组织领导下，做好社的各级基层组织建设工作。</w:t>
      </w:r>
    </w:p>
    <w:p w14:paraId="23F3D292" w14:textId="77777777" w:rsidR="00790878" w:rsidRDefault="002C0A29">
      <w:pPr>
        <w:pStyle w:val="2"/>
        <w:ind w:firstLine="643"/>
        <w:rPr>
          <w:rFonts w:ascii="仿宋_GB2312" w:eastAsia="仿宋_GB2312"/>
          <w:color w:val="000000" w:themeColor="text1"/>
        </w:rPr>
      </w:pPr>
      <w:bookmarkStart w:id="3" w:name="_Toc39927943"/>
      <w:r>
        <w:rPr>
          <w:rFonts w:ascii="仿宋_GB2312" w:eastAsia="仿宋_GB2312" w:hint="eastAsia"/>
          <w:color w:val="000000" w:themeColor="text1"/>
        </w:rPr>
        <w:t>（二）内设机构及所属部室</w:t>
      </w:r>
      <w:r w:rsidR="00FB1370">
        <w:rPr>
          <w:rFonts w:ascii="仿宋_GB2312" w:eastAsia="仿宋_GB2312" w:hint="eastAsia"/>
          <w:color w:val="000000" w:themeColor="text1"/>
        </w:rPr>
        <w:t>概况</w:t>
      </w:r>
      <w:bookmarkEnd w:id="3"/>
    </w:p>
    <w:p w14:paraId="5BE1E8B4" w14:textId="77777777" w:rsidR="00790878" w:rsidRDefault="00FB1370">
      <w:pPr>
        <w:ind w:firstLine="560"/>
        <w:rPr>
          <w:rFonts w:hAnsi="宋体"/>
          <w:color w:val="000000" w:themeColor="text1"/>
        </w:rPr>
      </w:pPr>
      <w:r>
        <w:rPr>
          <w:rFonts w:hAnsi="宋体" w:hint="eastAsia"/>
          <w:color w:val="000000" w:themeColor="text1"/>
        </w:rPr>
        <w:t>根据上述职责，九三学社甘肃省委机关内设5个职能部室。</w:t>
      </w:r>
    </w:p>
    <w:p w14:paraId="04A92E0A" w14:textId="77777777" w:rsidR="00790878" w:rsidRDefault="00FB1370">
      <w:pPr>
        <w:ind w:firstLine="560"/>
        <w:rPr>
          <w:rFonts w:hAnsi="宋体"/>
          <w:color w:val="000000" w:themeColor="text1"/>
        </w:rPr>
      </w:pPr>
      <w:r>
        <w:rPr>
          <w:rFonts w:hAnsi="宋体" w:hint="eastAsia"/>
          <w:color w:val="000000" w:themeColor="text1"/>
        </w:rPr>
        <w:t>1、办公室</w:t>
      </w:r>
    </w:p>
    <w:p w14:paraId="6957F7A4" w14:textId="77777777" w:rsidR="00790878" w:rsidRDefault="00FB1370">
      <w:pPr>
        <w:ind w:firstLine="560"/>
        <w:rPr>
          <w:rFonts w:hAnsi="宋体"/>
          <w:color w:val="000000" w:themeColor="text1"/>
        </w:rPr>
      </w:pPr>
      <w:r>
        <w:rPr>
          <w:rFonts w:hAnsi="宋体" w:hint="eastAsia"/>
          <w:color w:val="000000" w:themeColor="text1"/>
        </w:rPr>
        <w:t>根据社省委工作安排，负责各项机关事务及各部门间的协调、服务工作。负责社省委机关档案管理工作。负责机关人事劳资工作。负</w:t>
      </w:r>
      <w:r>
        <w:rPr>
          <w:rFonts w:hAnsi="宋体" w:hint="eastAsia"/>
          <w:color w:val="000000" w:themeColor="text1"/>
        </w:rPr>
        <w:lastRenderedPageBreak/>
        <w:t>责行政经费和国有资产管理。负责筹办会议，对外联络和接待工作。负责后勤服务和离退休干部服务工作。负责安全保卫和计划生育工作。</w:t>
      </w:r>
    </w:p>
    <w:p w14:paraId="6EC44FC1" w14:textId="77777777" w:rsidR="00790878" w:rsidRDefault="00FB1370">
      <w:pPr>
        <w:ind w:firstLine="560"/>
        <w:rPr>
          <w:rFonts w:hAnsi="宋体"/>
          <w:color w:val="000000" w:themeColor="text1"/>
        </w:rPr>
      </w:pPr>
      <w:r>
        <w:rPr>
          <w:rFonts w:hAnsi="宋体" w:hint="eastAsia"/>
          <w:color w:val="000000" w:themeColor="text1"/>
        </w:rPr>
        <w:t>2、组织部</w:t>
      </w:r>
    </w:p>
    <w:p w14:paraId="7C347EA5" w14:textId="77777777" w:rsidR="00790878" w:rsidRDefault="00FB1370">
      <w:pPr>
        <w:ind w:firstLine="560"/>
        <w:rPr>
          <w:rFonts w:hAnsi="宋体"/>
          <w:color w:val="000000" w:themeColor="text1"/>
        </w:rPr>
      </w:pPr>
      <w:r>
        <w:rPr>
          <w:rFonts w:hAnsi="宋体" w:hint="eastAsia"/>
          <w:color w:val="000000" w:themeColor="text1"/>
        </w:rPr>
        <w:t>指导并协助地方组织的组织建设与组织发展工作。调查收集全省各级组织的情况及相关资料。定期上报统计报表。负责组织发展中各项具体工作。建立健全社员档案。建立后备干部人才库，负责后备干部的考核和推荐工作。处理社员来信、来访。开展培训工作。</w:t>
      </w:r>
    </w:p>
    <w:p w14:paraId="04EB7090" w14:textId="77777777" w:rsidR="00790878" w:rsidRDefault="00FB1370">
      <w:pPr>
        <w:ind w:firstLine="560"/>
        <w:rPr>
          <w:rFonts w:hAnsi="宋体"/>
          <w:color w:val="000000" w:themeColor="text1"/>
        </w:rPr>
      </w:pPr>
      <w:r>
        <w:rPr>
          <w:rFonts w:hAnsi="宋体" w:hint="eastAsia"/>
          <w:color w:val="000000" w:themeColor="text1"/>
        </w:rPr>
        <w:t>3、宣传部</w:t>
      </w:r>
    </w:p>
    <w:p w14:paraId="5749F816" w14:textId="77777777" w:rsidR="00790878" w:rsidRDefault="00FB1370">
      <w:pPr>
        <w:ind w:firstLine="560"/>
        <w:rPr>
          <w:rFonts w:hAnsi="宋体"/>
          <w:color w:val="000000" w:themeColor="text1"/>
        </w:rPr>
      </w:pPr>
      <w:r>
        <w:rPr>
          <w:rFonts w:hAnsi="宋体" w:hint="eastAsia"/>
          <w:color w:val="000000" w:themeColor="text1"/>
        </w:rPr>
        <w:t>负责中共中央和社中央的各项方针、政策的宣传工作以及各种学习、座谈活动。建立社务工作通讯网络。负责对外宣传和信息反馈工作。开展思想调研。负责《九三社讯》的编辑出版和《社务通讯》的编印工作。</w:t>
      </w:r>
    </w:p>
    <w:p w14:paraId="4BBF5189" w14:textId="77777777" w:rsidR="00790878" w:rsidRDefault="00FB1370">
      <w:pPr>
        <w:ind w:firstLine="560"/>
        <w:rPr>
          <w:rFonts w:hAnsi="宋体"/>
          <w:color w:val="000000" w:themeColor="text1"/>
        </w:rPr>
      </w:pPr>
      <w:r>
        <w:rPr>
          <w:rFonts w:hAnsi="宋体" w:hint="eastAsia"/>
          <w:color w:val="000000" w:themeColor="text1"/>
        </w:rPr>
        <w:t>4、社会服务部</w:t>
      </w:r>
    </w:p>
    <w:p w14:paraId="05A7E40B" w14:textId="77777777" w:rsidR="00790878" w:rsidRDefault="00FB1370">
      <w:pPr>
        <w:ind w:firstLine="560"/>
        <w:rPr>
          <w:rFonts w:hAnsi="宋体"/>
          <w:color w:val="000000" w:themeColor="text1"/>
        </w:rPr>
      </w:pPr>
      <w:proofErr w:type="gramStart"/>
      <w:r>
        <w:rPr>
          <w:rFonts w:hAnsi="宋体" w:hint="eastAsia"/>
          <w:color w:val="000000" w:themeColor="text1"/>
        </w:rPr>
        <w:t>按照社</w:t>
      </w:r>
      <w:proofErr w:type="gramEnd"/>
      <w:r>
        <w:rPr>
          <w:rFonts w:hAnsi="宋体" w:hint="eastAsia"/>
          <w:color w:val="000000" w:themeColor="text1"/>
        </w:rPr>
        <w:t>中央和社省委安排，组织科教、</w:t>
      </w:r>
      <w:proofErr w:type="gramStart"/>
      <w:r>
        <w:rPr>
          <w:rFonts w:hAnsi="宋体" w:hint="eastAsia"/>
          <w:color w:val="000000" w:themeColor="text1"/>
        </w:rPr>
        <w:t>医</w:t>
      </w:r>
      <w:proofErr w:type="gramEnd"/>
      <w:r>
        <w:rPr>
          <w:rFonts w:hAnsi="宋体" w:hint="eastAsia"/>
          <w:color w:val="000000" w:themeColor="text1"/>
        </w:rPr>
        <w:t>卫和经济咨询等各类社会服务工作。及时收集整理有关图片、资料，建立健全社员科技成果档案。</w:t>
      </w:r>
    </w:p>
    <w:p w14:paraId="14E4235C" w14:textId="77777777" w:rsidR="00790878" w:rsidRDefault="00FB1370">
      <w:pPr>
        <w:ind w:firstLine="560"/>
        <w:rPr>
          <w:rFonts w:hAnsi="宋体"/>
          <w:color w:val="000000" w:themeColor="text1"/>
        </w:rPr>
      </w:pPr>
      <w:r>
        <w:rPr>
          <w:rFonts w:hAnsi="宋体" w:hint="eastAsia"/>
          <w:color w:val="000000" w:themeColor="text1"/>
        </w:rPr>
        <w:t>5、参政议政部</w:t>
      </w:r>
    </w:p>
    <w:p w14:paraId="0F2D3E17" w14:textId="77777777" w:rsidR="00790878" w:rsidRDefault="00FB1370">
      <w:pPr>
        <w:ind w:firstLine="560"/>
        <w:rPr>
          <w:rFonts w:hAnsi="宋体"/>
          <w:color w:val="000000" w:themeColor="text1"/>
        </w:rPr>
      </w:pPr>
      <w:r>
        <w:rPr>
          <w:rFonts w:hAnsi="宋体" w:hint="eastAsia"/>
          <w:color w:val="000000" w:themeColor="text1"/>
        </w:rPr>
        <w:t>作为各专门委员会的常设机构，负责参政议政的协调、服务工作。围绕中国共产党和人民政府的中心任务，组织提案。组织、协调与政府各对口联系单位的工作。组织参与省政协、省委统战部有关参政议政的专项调研。安排省人大的旁听工作。</w:t>
      </w:r>
    </w:p>
    <w:p w14:paraId="55B3BEA3" w14:textId="77777777" w:rsidR="00790878" w:rsidRDefault="00FB1370">
      <w:pPr>
        <w:ind w:firstLine="560"/>
        <w:rPr>
          <w:rFonts w:hAnsi="宋体"/>
          <w:color w:val="000000" w:themeColor="text1"/>
        </w:rPr>
      </w:pPr>
      <w:r>
        <w:rPr>
          <w:rFonts w:hAnsi="宋体" w:hint="eastAsia"/>
          <w:color w:val="000000" w:themeColor="text1"/>
        </w:rPr>
        <w:t>九三学社甘肃省委机关行政编制为17名，事业编制</w:t>
      </w:r>
      <w:r>
        <w:rPr>
          <w:rFonts w:hAnsi="宋体"/>
          <w:color w:val="000000" w:themeColor="text1"/>
        </w:rPr>
        <w:t>2</w:t>
      </w:r>
      <w:r>
        <w:rPr>
          <w:rFonts w:hAnsi="宋体" w:hint="eastAsia"/>
          <w:color w:val="000000" w:themeColor="text1"/>
        </w:rPr>
        <w:t>名。其中，</w:t>
      </w:r>
      <w:r>
        <w:rPr>
          <w:rFonts w:hAnsi="宋体" w:hint="eastAsia"/>
          <w:color w:val="000000" w:themeColor="text1"/>
        </w:rPr>
        <w:lastRenderedPageBreak/>
        <w:t>专职主任委员1名，专职副主任委员1名，秘书长1名(正处级)，处级领导职数5名。</w:t>
      </w:r>
    </w:p>
    <w:p w14:paraId="6BA55B96" w14:textId="77777777" w:rsidR="00790878" w:rsidRDefault="00FB1370">
      <w:pPr>
        <w:pStyle w:val="1"/>
        <w:rPr>
          <w:rFonts w:ascii="仿宋_GB2312" w:eastAsia="仿宋_GB2312"/>
          <w:color w:val="000000" w:themeColor="text1"/>
        </w:rPr>
      </w:pPr>
      <w:bookmarkStart w:id="4" w:name="_Toc39927944"/>
      <w:r>
        <w:rPr>
          <w:rFonts w:ascii="仿宋_GB2312" w:eastAsia="仿宋_GB2312" w:hint="eastAsia"/>
          <w:color w:val="000000" w:themeColor="text1"/>
        </w:rPr>
        <w:t>二、绩效自评工作组织开展情况</w:t>
      </w:r>
      <w:bookmarkEnd w:id="4"/>
    </w:p>
    <w:p w14:paraId="41B78AAB" w14:textId="77777777" w:rsidR="00790878" w:rsidRDefault="00FB1370">
      <w:pPr>
        <w:pStyle w:val="2"/>
        <w:ind w:firstLine="643"/>
        <w:rPr>
          <w:rFonts w:ascii="仿宋_GB2312" w:eastAsia="仿宋_GB2312"/>
          <w:color w:val="000000" w:themeColor="text1"/>
        </w:rPr>
      </w:pPr>
      <w:bookmarkStart w:id="5" w:name="_Toc39927945"/>
      <w:r>
        <w:rPr>
          <w:rFonts w:ascii="仿宋_GB2312" w:eastAsia="仿宋_GB2312" w:hint="eastAsia"/>
          <w:color w:val="000000" w:themeColor="text1"/>
        </w:rPr>
        <w:t>（一）自评对象和范围</w:t>
      </w:r>
      <w:bookmarkEnd w:id="5"/>
    </w:p>
    <w:p w14:paraId="394FA1A8" w14:textId="002386E2" w:rsidR="00790878" w:rsidRDefault="00FB1370">
      <w:pPr>
        <w:ind w:firstLine="560"/>
        <w:rPr>
          <w:rFonts w:hAnsi="宋体"/>
          <w:color w:val="000000" w:themeColor="text1"/>
        </w:rPr>
      </w:pPr>
      <w:r>
        <w:rPr>
          <w:rFonts w:hAnsi="宋体" w:hint="eastAsia"/>
          <w:color w:val="000000" w:themeColor="text1"/>
        </w:rPr>
        <w:t>根据《甘肃省财政厅关于开展2019年度省级预算执行情况绩效评价工作的通知》（</w:t>
      </w:r>
      <w:proofErr w:type="gramStart"/>
      <w:r>
        <w:rPr>
          <w:rFonts w:hAnsi="宋体" w:hint="eastAsia"/>
          <w:color w:val="000000" w:themeColor="text1"/>
        </w:rPr>
        <w:t>甘财绩</w:t>
      </w:r>
      <w:proofErr w:type="gramEnd"/>
      <w:r>
        <w:rPr>
          <w:rFonts w:hAnsi="宋体" w:hint="eastAsia"/>
          <w:color w:val="000000" w:themeColor="text1"/>
        </w:rPr>
        <w:t>〔2020〕3号）文关于本次预算绩效</w:t>
      </w:r>
      <w:proofErr w:type="gramStart"/>
      <w:r>
        <w:rPr>
          <w:rFonts w:hAnsi="宋体" w:hint="eastAsia"/>
          <w:color w:val="000000" w:themeColor="text1"/>
        </w:rPr>
        <w:t>自评价</w:t>
      </w:r>
      <w:proofErr w:type="gramEnd"/>
      <w:r>
        <w:rPr>
          <w:rFonts w:hAnsi="宋体" w:hint="eastAsia"/>
          <w:color w:val="000000" w:themeColor="text1"/>
        </w:rPr>
        <w:t>的要求，按照省级部门项目支出、省对市县转移支付、部门整体支出三类评价对象全覆盖的原则，因</w:t>
      </w:r>
      <w:r w:rsidR="006A7D2C">
        <w:rPr>
          <w:rFonts w:hAnsi="宋体" w:hint="eastAsia"/>
          <w:color w:val="000000" w:themeColor="text1"/>
        </w:rPr>
        <w:t>我社</w:t>
      </w:r>
      <w:r>
        <w:rPr>
          <w:rFonts w:hAnsi="宋体" w:hint="eastAsia"/>
          <w:color w:val="000000" w:themeColor="text1"/>
        </w:rPr>
        <w:t>2019年不涉及省对市县转移支付资金，结合</w:t>
      </w:r>
      <w:r w:rsidR="006A7D2C">
        <w:rPr>
          <w:rFonts w:hAnsi="宋体" w:hint="eastAsia"/>
          <w:color w:val="000000" w:themeColor="text1"/>
        </w:rPr>
        <w:t>我社</w:t>
      </w:r>
      <w:r>
        <w:rPr>
          <w:rFonts w:hAnsi="宋体" w:hint="eastAsia"/>
          <w:color w:val="000000" w:themeColor="text1"/>
        </w:rPr>
        <w:t>实际情况，自评对象为九三学社甘肃省委员会保障运转专项业务费即主委特别费、培训费、调研费、业务费项目自评和单位整体支出自评。</w:t>
      </w:r>
    </w:p>
    <w:p w14:paraId="3EF97436" w14:textId="77777777" w:rsidR="00790878" w:rsidRDefault="00FB1370">
      <w:pPr>
        <w:pStyle w:val="2"/>
        <w:ind w:firstLine="643"/>
        <w:rPr>
          <w:rFonts w:ascii="仿宋_GB2312" w:eastAsia="仿宋_GB2312"/>
          <w:color w:val="000000" w:themeColor="text1"/>
        </w:rPr>
      </w:pPr>
      <w:bookmarkStart w:id="6" w:name="_Toc39927946"/>
      <w:r>
        <w:rPr>
          <w:rFonts w:ascii="仿宋_GB2312" w:eastAsia="仿宋_GB2312" w:hint="eastAsia"/>
          <w:color w:val="000000" w:themeColor="text1"/>
        </w:rPr>
        <w:t>（二）自评组织管理情况</w:t>
      </w:r>
      <w:bookmarkEnd w:id="6"/>
    </w:p>
    <w:p w14:paraId="02EC0EB7" w14:textId="77777777" w:rsidR="00790878" w:rsidRDefault="006A7D2C">
      <w:pPr>
        <w:ind w:firstLine="560"/>
        <w:rPr>
          <w:rFonts w:hAnsi="宋体"/>
          <w:color w:val="000000" w:themeColor="text1"/>
        </w:rPr>
      </w:pPr>
      <w:r>
        <w:rPr>
          <w:rFonts w:hAnsi="宋体" w:hint="eastAsia"/>
          <w:color w:val="000000" w:themeColor="text1"/>
        </w:rPr>
        <w:t>我社</w:t>
      </w:r>
      <w:r w:rsidR="00FB1370">
        <w:rPr>
          <w:rFonts w:hAnsi="宋体" w:hint="eastAsia"/>
          <w:color w:val="000000" w:themeColor="text1"/>
        </w:rPr>
        <w:t>严格按照</w:t>
      </w:r>
      <w:proofErr w:type="gramStart"/>
      <w:r w:rsidR="00FB1370">
        <w:rPr>
          <w:rFonts w:hAnsi="宋体" w:hint="eastAsia"/>
          <w:color w:val="000000" w:themeColor="text1"/>
        </w:rPr>
        <w:t>甘财绩</w:t>
      </w:r>
      <w:proofErr w:type="gramEnd"/>
      <w:r w:rsidR="00FB1370">
        <w:rPr>
          <w:rFonts w:hAnsi="宋体" w:hint="eastAsia"/>
          <w:color w:val="000000" w:themeColor="text1"/>
        </w:rPr>
        <w:t>〔2020〕3号的要求积极开展本次自评工作，由各个相关处室协调配合完成，按照以下流程进行：</w:t>
      </w:r>
    </w:p>
    <w:p w14:paraId="34FD46D1" w14:textId="77777777" w:rsidR="00790878" w:rsidRDefault="00FB1370">
      <w:pPr>
        <w:ind w:firstLine="560"/>
        <w:rPr>
          <w:rFonts w:hAnsi="宋体"/>
          <w:color w:val="000000" w:themeColor="text1"/>
        </w:rPr>
      </w:pPr>
      <w:r>
        <w:rPr>
          <w:rFonts w:hAnsi="宋体" w:hint="eastAsia"/>
          <w:color w:val="000000" w:themeColor="text1"/>
        </w:rPr>
        <w:t>1、安排部署</w:t>
      </w:r>
    </w:p>
    <w:p w14:paraId="73928C94" w14:textId="6DFA2E1E" w:rsidR="00790878" w:rsidRDefault="00FB1370">
      <w:pPr>
        <w:ind w:firstLine="560"/>
        <w:rPr>
          <w:rFonts w:hAnsi="宋体"/>
          <w:color w:val="000000" w:themeColor="text1"/>
        </w:rPr>
      </w:pPr>
      <w:r>
        <w:rPr>
          <w:rFonts w:hAnsi="宋体" w:hint="eastAsia"/>
          <w:color w:val="000000" w:themeColor="text1"/>
        </w:rPr>
        <w:t>确定评价对象之后，由各个相关处室协调</w:t>
      </w:r>
      <w:r w:rsidR="002D675F">
        <w:rPr>
          <w:rFonts w:hAnsi="宋体" w:hint="eastAsia"/>
          <w:color w:val="000000" w:themeColor="text1"/>
        </w:rPr>
        <w:t>沟通</w:t>
      </w:r>
      <w:r>
        <w:rPr>
          <w:rFonts w:hAnsi="宋体" w:hint="eastAsia"/>
          <w:color w:val="000000" w:themeColor="text1"/>
        </w:rPr>
        <w:t>，根据甘肃省财政厅下发的通知要求，各相关处室积极准备绩效</w:t>
      </w:r>
      <w:proofErr w:type="gramStart"/>
      <w:r>
        <w:rPr>
          <w:rFonts w:hAnsi="宋体" w:hint="eastAsia"/>
          <w:color w:val="000000" w:themeColor="text1"/>
        </w:rPr>
        <w:t>自评价</w:t>
      </w:r>
      <w:proofErr w:type="gramEnd"/>
      <w:r>
        <w:rPr>
          <w:rFonts w:hAnsi="宋体" w:hint="eastAsia"/>
          <w:color w:val="000000" w:themeColor="text1"/>
        </w:rPr>
        <w:t>数据材料，计划在5月10日之前将九三学社甘肃省委员会项目支出绩效自评表、部门整体支出绩效自评表和自评报告上报省财政厅。</w:t>
      </w:r>
    </w:p>
    <w:p w14:paraId="5827F3A3" w14:textId="77777777" w:rsidR="00790878" w:rsidRDefault="00FB1370">
      <w:pPr>
        <w:ind w:firstLine="560"/>
        <w:rPr>
          <w:rFonts w:hAnsi="宋体"/>
          <w:color w:val="000000" w:themeColor="text1"/>
        </w:rPr>
      </w:pPr>
      <w:r>
        <w:rPr>
          <w:rFonts w:hAnsi="宋体" w:hint="eastAsia"/>
          <w:color w:val="000000" w:themeColor="text1"/>
        </w:rPr>
        <w:t>2、自评分析</w:t>
      </w:r>
    </w:p>
    <w:p w14:paraId="0FBAA762" w14:textId="77777777" w:rsidR="00790878" w:rsidRDefault="00976EF3">
      <w:pPr>
        <w:ind w:firstLine="560"/>
        <w:rPr>
          <w:rFonts w:hAnsi="宋体"/>
          <w:color w:val="000000" w:themeColor="text1"/>
        </w:rPr>
      </w:pPr>
      <w:r>
        <w:rPr>
          <w:rFonts w:hAnsi="宋体" w:hint="eastAsia"/>
          <w:color w:val="000000" w:themeColor="text1"/>
        </w:rPr>
        <w:t>根据部门整体财务数据分析预算执行情况，</w:t>
      </w:r>
      <w:r w:rsidR="00FB1370">
        <w:rPr>
          <w:rFonts w:hAnsi="宋体" w:hint="eastAsia"/>
          <w:color w:val="000000" w:themeColor="text1"/>
        </w:rPr>
        <w:t>收集整理部门管理相</w:t>
      </w:r>
      <w:r w:rsidR="00FB1370">
        <w:rPr>
          <w:rFonts w:hAnsi="宋体" w:hint="eastAsia"/>
          <w:color w:val="000000" w:themeColor="text1"/>
        </w:rPr>
        <w:lastRenderedPageBreak/>
        <w:t>关资料，以《行政事业单位内部控制规范（试行）》的相关要求，核查内部管理制度的完善情况。包括内部管理制度是否健全，执行是否有效；通过各业务处室收集整理2019年度重点工作完成的相关数据材料，对比2019年初工作计划、预期目标梳理完成部门履职效果的分析。填写《省级部门（单位）整体支出绩效自评表》并完成《2019年度九三学社甘肃省委员会部门预算执行情况自评报告》。</w:t>
      </w:r>
    </w:p>
    <w:p w14:paraId="06B4150D" w14:textId="77777777" w:rsidR="00790878" w:rsidRDefault="00FB1370">
      <w:pPr>
        <w:ind w:firstLine="560"/>
        <w:rPr>
          <w:rFonts w:hAnsi="宋体"/>
          <w:color w:val="000000" w:themeColor="text1"/>
        </w:rPr>
      </w:pPr>
      <w:r>
        <w:rPr>
          <w:rFonts w:hAnsi="宋体" w:hint="eastAsia"/>
          <w:color w:val="000000" w:themeColor="text1"/>
        </w:rPr>
        <w:t>3、审核报送</w:t>
      </w:r>
    </w:p>
    <w:p w14:paraId="45983AE9" w14:textId="77777777" w:rsidR="00790878" w:rsidRDefault="00FB1370">
      <w:pPr>
        <w:ind w:firstLine="560"/>
        <w:rPr>
          <w:rFonts w:hAnsi="宋体"/>
          <w:color w:val="000000" w:themeColor="text1"/>
        </w:rPr>
      </w:pPr>
      <w:r>
        <w:rPr>
          <w:rFonts w:hAnsi="宋体" w:hint="eastAsia"/>
          <w:color w:val="000000" w:themeColor="text1"/>
        </w:rPr>
        <w:t>自评表和自评报告完成之后，由各个业务部门进行内部审核，对自评表的真实性、完整性、合理性和客观性进行初步审核，对发现的问题及时反馈和修改，修改完善后报送省财政厅审核备案。</w:t>
      </w:r>
    </w:p>
    <w:p w14:paraId="7C18D668" w14:textId="77777777" w:rsidR="00790878" w:rsidRDefault="00FB1370">
      <w:pPr>
        <w:pStyle w:val="1"/>
        <w:rPr>
          <w:rFonts w:ascii="仿宋_GB2312" w:eastAsia="仿宋_GB2312"/>
          <w:color w:val="000000" w:themeColor="text1"/>
        </w:rPr>
      </w:pPr>
      <w:bookmarkStart w:id="7" w:name="_Toc39927947"/>
      <w:r>
        <w:rPr>
          <w:rFonts w:ascii="仿宋_GB2312" w:eastAsia="仿宋_GB2312" w:hint="eastAsia"/>
          <w:color w:val="000000" w:themeColor="text1"/>
        </w:rPr>
        <w:t>三、部门整体支出绩效自评情况分析</w:t>
      </w:r>
      <w:bookmarkEnd w:id="7"/>
      <w:r>
        <w:rPr>
          <w:rFonts w:ascii="仿宋_GB2312" w:eastAsia="仿宋_GB2312" w:hint="eastAsia"/>
          <w:color w:val="000000" w:themeColor="text1"/>
        </w:rPr>
        <w:tab/>
      </w:r>
    </w:p>
    <w:p w14:paraId="5FE644D9" w14:textId="77777777" w:rsidR="00790878" w:rsidRDefault="00FB1370">
      <w:pPr>
        <w:pStyle w:val="2"/>
        <w:ind w:firstLine="643"/>
        <w:rPr>
          <w:rFonts w:ascii="仿宋_GB2312" w:eastAsia="仿宋_GB2312"/>
          <w:color w:val="000000" w:themeColor="text1"/>
        </w:rPr>
      </w:pPr>
      <w:bookmarkStart w:id="8" w:name="_Toc39927948"/>
      <w:r>
        <w:rPr>
          <w:rFonts w:ascii="仿宋_GB2312" w:eastAsia="仿宋_GB2312" w:hint="eastAsia"/>
          <w:color w:val="000000" w:themeColor="text1"/>
        </w:rPr>
        <w:t>（一）部门决算情况</w:t>
      </w:r>
      <w:bookmarkEnd w:id="8"/>
    </w:p>
    <w:p w14:paraId="1FEC166B" w14:textId="2E2EF7EE" w:rsidR="00790878" w:rsidRDefault="00FB1370">
      <w:pPr>
        <w:ind w:firstLine="560"/>
        <w:rPr>
          <w:rFonts w:hAnsi="宋体"/>
          <w:color w:val="000000" w:themeColor="text1"/>
        </w:rPr>
      </w:pPr>
      <w:r>
        <w:rPr>
          <w:rFonts w:hAnsi="宋体" w:hint="eastAsia"/>
          <w:color w:val="000000" w:themeColor="text1"/>
        </w:rPr>
        <w:t>2019年度，</w:t>
      </w:r>
      <w:r w:rsidR="00E93BE4">
        <w:rPr>
          <w:rFonts w:hAnsi="宋体" w:hint="eastAsia"/>
          <w:color w:val="000000" w:themeColor="text1"/>
        </w:rPr>
        <w:t>我社</w:t>
      </w:r>
      <w:r>
        <w:rPr>
          <w:rFonts w:hAnsi="宋体" w:hint="eastAsia"/>
          <w:color w:val="000000" w:themeColor="text1"/>
        </w:rPr>
        <w:t>年初结转和结余资金为9.73万</w:t>
      </w:r>
      <w:r w:rsidR="00E93BE4">
        <w:rPr>
          <w:rFonts w:hAnsi="宋体" w:hint="eastAsia"/>
          <w:color w:val="000000" w:themeColor="text1"/>
        </w:rPr>
        <w:t>元，</w:t>
      </w:r>
      <w:r>
        <w:rPr>
          <w:rFonts w:hAnsi="宋体" w:hint="eastAsia"/>
          <w:color w:val="000000" w:themeColor="text1"/>
        </w:rPr>
        <w:t>年初预算为369.78万元；经年中调整，全年预算资金总额为420.66</w:t>
      </w:r>
      <w:r w:rsidR="00E93BE4">
        <w:rPr>
          <w:rFonts w:hAnsi="宋体" w:hint="eastAsia"/>
          <w:color w:val="000000" w:themeColor="text1"/>
        </w:rPr>
        <w:t>万元；根据年末单位支出决算，我社</w:t>
      </w:r>
      <w:r w:rsidR="002D675F">
        <w:rPr>
          <w:rFonts w:hAnsi="宋体" w:hint="eastAsia"/>
          <w:color w:val="000000" w:themeColor="text1"/>
        </w:rPr>
        <w:t>2</w:t>
      </w:r>
      <w:r w:rsidR="002D675F">
        <w:rPr>
          <w:rFonts w:hAnsi="宋体"/>
          <w:color w:val="000000" w:themeColor="text1"/>
        </w:rPr>
        <w:t>019</w:t>
      </w:r>
      <w:r w:rsidR="002D675F">
        <w:rPr>
          <w:rFonts w:hAnsi="宋体" w:hint="eastAsia"/>
          <w:color w:val="000000" w:themeColor="text1"/>
        </w:rPr>
        <w:t>年</w:t>
      </w:r>
      <w:r>
        <w:rPr>
          <w:rFonts w:hAnsi="宋体" w:hint="eastAsia"/>
          <w:color w:val="000000" w:themeColor="text1"/>
        </w:rPr>
        <w:t>实际支出数为416.09万元，</w:t>
      </w:r>
      <w:proofErr w:type="gramStart"/>
      <w:r>
        <w:rPr>
          <w:rFonts w:hAnsi="宋体" w:hint="eastAsia"/>
          <w:color w:val="000000" w:themeColor="text1"/>
        </w:rPr>
        <w:t>其中基</w:t>
      </w:r>
      <w:r w:rsidR="0002235B">
        <w:rPr>
          <w:rFonts w:hAnsi="宋体" w:hint="eastAsia"/>
          <w:color w:val="000000" w:themeColor="text1"/>
        </w:rPr>
        <w:t>部门</w:t>
      </w:r>
      <w:proofErr w:type="gramEnd"/>
      <w:r w:rsidR="0002235B">
        <w:rPr>
          <w:rFonts w:hAnsi="宋体" w:hint="eastAsia"/>
          <w:color w:val="000000" w:themeColor="text1"/>
        </w:rPr>
        <w:t>整体</w:t>
      </w:r>
      <w:r>
        <w:rPr>
          <w:rFonts w:hAnsi="宋体" w:hint="eastAsia"/>
          <w:color w:val="000000" w:themeColor="text1"/>
        </w:rPr>
        <w:t>支出预算执行率为98.91%。年末结余和结转资金为4.57万元。</w:t>
      </w:r>
    </w:p>
    <w:p w14:paraId="3F24DBB1" w14:textId="77777777" w:rsidR="00790878" w:rsidRDefault="00FB1370">
      <w:pPr>
        <w:pStyle w:val="2"/>
        <w:ind w:firstLine="643"/>
        <w:rPr>
          <w:rFonts w:ascii="仿宋_GB2312" w:eastAsia="仿宋_GB2312"/>
          <w:color w:val="000000" w:themeColor="text1"/>
        </w:rPr>
      </w:pPr>
      <w:bookmarkStart w:id="9" w:name="_Toc39927949"/>
      <w:r>
        <w:rPr>
          <w:rFonts w:ascii="仿宋_GB2312" w:eastAsia="仿宋_GB2312" w:hint="eastAsia"/>
          <w:color w:val="000000" w:themeColor="text1"/>
        </w:rPr>
        <w:t>（二）总体绩效目标完成情况分析</w:t>
      </w:r>
      <w:bookmarkEnd w:id="9"/>
    </w:p>
    <w:p w14:paraId="040CE075" w14:textId="636340B3" w:rsidR="00790878" w:rsidRDefault="00FB1370">
      <w:pPr>
        <w:ind w:firstLine="560"/>
        <w:rPr>
          <w:rFonts w:hAnsi="宋体"/>
          <w:color w:val="000000" w:themeColor="text1"/>
        </w:rPr>
      </w:pPr>
      <w:r>
        <w:rPr>
          <w:rFonts w:hAnsi="宋体" w:hint="eastAsia"/>
          <w:color w:val="000000" w:themeColor="text1"/>
        </w:rPr>
        <w:t>经综合评价与分析，</w:t>
      </w:r>
      <w:r w:rsidR="0002235B">
        <w:rPr>
          <w:rFonts w:hAnsi="宋体" w:hint="eastAsia"/>
          <w:color w:val="000000" w:themeColor="text1"/>
        </w:rPr>
        <w:t>我社</w:t>
      </w:r>
      <w:r>
        <w:rPr>
          <w:rFonts w:hAnsi="宋体" w:hint="eastAsia"/>
          <w:color w:val="000000" w:themeColor="text1"/>
        </w:rPr>
        <w:t>2019度部门整体支出绩效评价最终得分为9</w:t>
      </w:r>
      <w:r w:rsidR="009E5C6A">
        <w:rPr>
          <w:rFonts w:hAnsi="宋体"/>
          <w:color w:val="000000" w:themeColor="text1"/>
        </w:rPr>
        <w:t>5</w:t>
      </w:r>
      <w:r w:rsidR="004E7F85">
        <w:rPr>
          <w:rFonts w:hAnsi="宋体"/>
          <w:color w:val="000000" w:themeColor="text1"/>
        </w:rPr>
        <w:t>.26</w:t>
      </w:r>
      <w:r>
        <w:rPr>
          <w:rFonts w:hAnsi="宋体" w:hint="eastAsia"/>
          <w:color w:val="000000" w:themeColor="text1"/>
        </w:rPr>
        <w:t>分，评价结果为“优”。</w:t>
      </w:r>
    </w:p>
    <w:p w14:paraId="276520BB" w14:textId="77777777" w:rsidR="002D675F" w:rsidRDefault="002D675F">
      <w:pPr>
        <w:ind w:firstLine="560"/>
        <w:rPr>
          <w:rFonts w:hAnsi="宋体"/>
          <w:color w:val="000000" w:themeColor="text1"/>
        </w:rPr>
      </w:pPr>
    </w:p>
    <w:p w14:paraId="7D0BA318" w14:textId="5F0CCEB3" w:rsidR="00B22E14" w:rsidRPr="009E5C6A" w:rsidRDefault="002D675F" w:rsidP="009E5C6A">
      <w:pPr>
        <w:spacing w:line="240" w:lineRule="auto"/>
        <w:ind w:firstLineChars="0" w:firstLine="0"/>
        <w:jc w:val="center"/>
        <w:rPr>
          <w:rFonts w:ascii="宋体" w:eastAsia="宋体" w:hAnsi="宋体"/>
        </w:rPr>
      </w:pPr>
      <w:r w:rsidRPr="00ED0473">
        <w:rPr>
          <w:rFonts w:ascii="宋体" w:eastAsia="宋体" w:hAnsi="宋体" w:cstheme="minorEastAsia" w:hint="eastAsia"/>
          <w:b/>
          <w:bCs/>
          <w:kern w:val="0"/>
          <w:sz w:val="24"/>
        </w:rPr>
        <w:lastRenderedPageBreak/>
        <w:t>201</w:t>
      </w:r>
      <w:r w:rsidRPr="00ED0473">
        <w:rPr>
          <w:rFonts w:ascii="宋体" w:eastAsia="宋体" w:hAnsi="宋体" w:cstheme="minorEastAsia"/>
          <w:b/>
          <w:bCs/>
          <w:kern w:val="0"/>
          <w:sz w:val="24"/>
        </w:rPr>
        <w:t>9</w:t>
      </w:r>
      <w:r w:rsidRPr="00ED0473">
        <w:rPr>
          <w:rFonts w:ascii="宋体" w:eastAsia="宋体" w:hAnsi="宋体" w:cstheme="minorEastAsia" w:hint="eastAsia"/>
          <w:b/>
          <w:bCs/>
          <w:kern w:val="0"/>
          <w:sz w:val="24"/>
        </w:rPr>
        <w:t>年度部门整体支出绩效评价指标得分情况</w:t>
      </w:r>
    </w:p>
    <w:tbl>
      <w:tblPr>
        <w:tblW w:w="8295" w:type="dxa"/>
        <w:tblInd w:w="-10" w:type="dxa"/>
        <w:tblLook w:val="04A0" w:firstRow="1" w:lastRow="0" w:firstColumn="1" w:lastColumn="0" w:noHBand="0" w:noVBand="1"/>
      </w:tblPr>
      <w:tblGrid>
        <w:gridCol w:w="3617"/>
        <w:gridCol w:w="1331"/>
        <w:gridCol w:w="1556"/>
        <w:gridCol w:w="1791"/>
      </w:tblGrid>
      <w:tr w:rsidR="00790878" w14:paraId="4880D4B1" w14:textId="77777777">
        <w:trPr>
          <w:trHeight w:val="401"/>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14:paraId="427CD192" w14:textId="77777777" w:rsidR="00790878" w:rsidRDefault="00FB1370">
            <w:pPr>
              <w:widowControl/>
              <w:spacing w:line="240" w:lineRule="auto"/>
              <w:ind w:firstLineChars="0" w:firstLine="0"/>
              <w:jc w:val="center"/>
              <w:rPr>
                <w:rFonts w:hAnsi="宋体" w:cs="宋体"/>
                <w:b/>
                <w:bCs/>
                <w:color w:val="000000" w:themeColor="text1"/>
                <w:kern w:val="0"/>
                <w:sz w:val="24"/>
                <w:szCs w:val="32"/>
              </w:rPr>
            </w:pPr>
            <w:r>
              <w:rPr>
                <w:rFonts w:hAnsi="宋体" w:cs="宋体" w:hint="eastAsia"/>
                <w:b/>
                <w:bCs/>
                <w:color w:val="000000" w:themeColor="text1"/>
                <w:kern w:val="0"/>
                <w:sz w:val="24"/>
                <w:szCs w:val="32"/>
              </w:rPr>
              <w:t>一级指标</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49809FA3" w14:textId="77777777" w:rsidR="00790878" w:rsidRDefault="00FB1370">
            <w:pPr>
              <w:widowControl/>
              <w:spacing w:line="240" w:lineRule="auto"/>
              <w:ind w:firstLineChars="0" w:firstLine="0"/>
              <w:jc w:val="center"/>
              <w:rPr>
                <w:rFonts w:hAnsi="宋体" w:cs="宋体"/>
                <w:b/>
                <w:bCs/>
                <w:color w:val="000000" w:themeColor="text1"/>
                <w:kern w:val="0"/>
                <w:sz w:val="24"/>
                <w:szCs w:val="32"/>
              </w:rPr>
            </w:pPr>
            <w:r>
              <w:rPr>
                <w:rFonts w:hAnsi="宋体" w:cs="宋体" w:hint="eastAsia"/>
                <w:b/>
                <w:bCs/>
                <w:color w:val="000000" w:themeColor="text1"/>
                <w:kern w:val="0"/>
                <w:sz w:val="24"/>
                <w:szCs w:val="32"/>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667902A2" w14:textId="77777777" w:rsidR="00790878" w:rsidRDefault="00FB1370">
            <w:pPr>
              <w:widowControl/>
              <w:spacing w:line="240" w:lineRule="auto"/>
              <w:ind w:firstLineChars="0" w:firstLine="0"/>
              <w:jc w:val="center"/>
              <w:rPr>
                <w:rFonts w:hAnsi="宋体" w:cs="宋体"/>
                <w:b/>
                <w:bCs/>
                <w:color w:val="000000" w:themeColor="text1"/>
                <w:kern w:val="0"/>
                <w:sz w:val="24"/>
                <w:szCs w:val="32"/>
              </w:rPr>
            </w:pPr>
            <w:r>
              <w:rPr>
                <w:rFonts w:hAnsi="宋体" w:cs="宋体" w:hint="eastAsia"/>
                <w:b/>
                <w:bCs/>
                <w:color w:val="000000" w:themeColor="text1"/>
                <w:kern w:val="0"/>
                <w:sz w:val="24"/>
                <w:szCs w:val="32"/>
              </w:rPr>
              <w:t>分值</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B66F990" w14:textId="77777777" w:rsidR="00790878" w:rsidRDefault="00FB1370">
            <w:pPr>
              <w:widowControl/>
              <w:spacing w:line="240" w:lineRule="auto"/>
              <w:ind w:firstLineChars="0" w:firstLine="0"/>
              <w:jc w:val="center"/>
              <w:rPr>
                <w:rFonts w:hAnsi="宋体" w:cs="宋体"/>
                <w:b/>
                <w:bCs/>
                <w:color w:val="000000" w:themeColor="text1"/>
                <w:kern w:val="0"/>
                <w:sz w:val="24"/>
                <w:szCs w:val="32"/>
              </w:rPr>
            </w:pPr>
            <w:r>
              <w:rPr>
                <w:rFonts w:hAnsi="宋体" w:cs="宋体" w:hint="eastAsia"/>
                <w:b/>
                <w:bCs/>
                <w:color w:val="000000" w:themeColor="text1"/>
                <w:kern w:val="0"/>
                <w:sz w:val="24"/>
                <w:szCs w:val="32"/>
              </w:rPr>
              <w:t>得分率</w:t>
            </w:r>
          </w:p>
        </w:tc>
      </w:tr>
      <w:tr w:rsidR="00790878" w14:paraId="59E8732B" w14:textId="7777777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116C59CE"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预算执行率</w:t>
            </w:r>
          </w:p>
        </w:tc>
        <w:tc>
          <w:tcPr>
            <w:tcW w:w="0" w:type="auto"/>
            <w:tcBorders>
              <w:top w:val="nil"/>
              <w:left w:val="nil"/>
              <w:bottom w:val="single" w:sz="4" w:space="0" w:color="auto"/>
              <w:right w:val="single" w:sz="4" w:space="0" w:color="auto"/>
            </w:tcBorders>
            <w:shd w:val="clear" w:color="auto" w:fill="auto"/>
            <w:noWrap/>
            <w:vAlign w:val="center"/>
          </w:tcPr>
          <w:p w14:paraId="04BDDC9A"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10</w:t>
            </w:r>
          </w:p>
        </w:tc>
        <w:tc>
          <w:tcPr>
            <w:tcW w:w="0" w:type="auto"/>
            <w:tcBorders>
              <w:top w:val="nil"/>
              <w:left w:val="nil"/>
              <w:bottom w:val="single" w:sz="4" w:space="0" w:color="auto"/>
              <w:right w:val="single" w:sz="4" w:space="0" w:color="auto"/>
            </w:tcBorders>
            <w:shd w:val="clear" w:color="auto" w:fill="auto"/>
            <w:noWrap/>
            <w:vAlign w:val="center"/>
          </w:tcPr>
          <w:p w14:paraId="02C4AC3B"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9.46</w:t>
            </w:r>
          </w:p>
        </w:tc>
        <w:tc>
          <w:tcPr>
            <w:tcW w:w="0" w:type="auto"/>
            <w:tcBorders>
              <w:top w:val="nil"/>
              <w:left w:val="nil"/>
              <w:bottom w:val="single" w:sz="4" w:space="0" w:color="auto"/>
              <w:right w:val="single" w:sz="8" w:space="0" w:color="auto"/>
            </w:tcBorders>
            <w:shd w:val="clear" w:color="auto" w:fill="auto"/>
            <w:noWrap/>
            <w:vAlign w:val="center"/>
          </w:tcPr>
          <w:p w14:paraId="4E101452"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94.60%</w:t>
            </w:r>
          </w:p>
        </w:tc>
      </w:tr>
      <w:tr w:rsidR="00790878" w14:paraId="1672A6EF" w14:textId="7777777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4597203F"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部门管理</w:t>
            </w:r>
          </w:p>
        </w:tc>
        <w:tc>
          <w:tcPr>
            <w:tcW w:w="0" w:type="auto"/>
            <w:tcBorders>
              <w:top w:val="nil"/>
              <w:left w:val="nil"/>
              <w:bottom w:val="single" w:sz="4" w:space="0" w:color="auto"/>
              <w:right w:val="single" w:sz="4" w:space="0" w:color="auto"/>
            </w:tcBorders>
            <w:shd w:val="clear" w:color="auto" w:fill="auto"/>
            <w:noWrap/>
            <w:vAlign w:val="center"/>
          </w:tcPr>
          <w:p w14:paraId="51BCF2BE"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20</w:t>
            </w:r>
          </w:p>
        </w:tc>
        <w:tc>
          <w:tcPr>
            <w:tcW w:w="0" w:type="auto"/>
            <w:tcBorders>
              <w:top w:val="nil"/>
              <w:left w:val="nil"/>
              <w:bottom w:val="single" w:sz="4" w:space="0" w:color="auto"/>
              <w:right w:val="single" w:sz="4" w:space="0" w:color="auto"/>
            </w:tcBorders>
            <w:shd w:val="clear" w:color="auto" w:fill="auto"/>
            <w:noWrap/>
            <w:vAlign w:val="center"/>
          </w:tcPr>
          <w:p w14:paraId="58B94567"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19.97</w:t>
            </w:r>
          </w:p>
        </w:tc>
        <w:tc>
          <w:tcPr>
            <w:tcW w:w="0" w:type="auto"/>
            <w:tcBorders>
              <w:top w:val="nil"/>
              <w:left w:val="nil"/>
              <w:bottom w:val="single" w:sz="4" w:space="0" w:color="auto"/>
              <w:right w:val="single" w:sz="8" w:space="0" w:color="auto"/>
            </w:tcBorders>
            <w:shd w:val="clear" w:color="auto" w:fill="auto"/>
            <w:noWrap/>
            <w:vAlign w:val="center"/>
          </w:tcPr>
          <w:p w14:paraId="56A86D36"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99.85%</w:t>
            </w:r>
          </w:p>
        </w:tc>
      </w:tr>
      <w:tr w:rsidR="00790878" w14:paraId="0B655FC6" w14:textId="7777777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477ACB08"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履职效果</w:t>
            </w:r>
          </w:p>
        </w:tc>
        <w:tc>
          <w:tcPr>
            <w:tcW w:w="0" w:type="auto"/>
            <w:tcBorders>
              <w:top w:val="nil"/>
              <w:left w:val="nil"/>
              <w:bottom w:val="single" w:sz="4" w:space="0" w:color="auto"/>
              <w:right w:val="single" w:sz="4" w:space="0" w:color="auto"/>
            </w:tcBorders>
            <w:shd w:val="clear" w:color="auto" w:fill="auto"/>
            <w:noWrap/>
            <w:vAlign w:val="center"/>
          </w:tcPr>
          <w:p w14:paraId="4CCBD230"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50</w:t>
            </w:r>
          </w:p>
        </w:tc>
        <w:tc>
          <w:tcPr>
            <w:tcW w:w="0" w:type="auto"/>
            <w:tcBorders>
              <w:top w:val="nil"/>
              <w:left w:val="nil"/>
              <w:bottom w:val="single" w:sz="4" w:space="0" w:color="auto"/>
              <w:right w:val="single" w:sz="4" w:space="0" w:color="auto"/>
            </w:tcBorders>
            <w:shd w:val="clear" w:color="auto" w:fill="auto"/>
            <w:noWrap/>
            <w:vAlign w:val="center"/>
          </w:tcPr>
          <w:p w14:paraId="424B64F0" w14:textId="70D312B0" w:rsidR="00790878" w:rsidRDefault="004E7F85">
            <w:pPr>
              <w:widowControl/>
              <w:spacing w:line="240" w:lineRule="auto"/>
              <w:ind w:firstLineChars="0" w:firstLine="0"/>
              <w:jc w:val="center"/>
              <w:rPr>
                <w:rFonts w:hAnsi="宋体" w:cs="宋体"/>
                <w:color w:val="000000" w:themeColor="text1"/>
                <w:kern w:val="0"/>
                <w:sz w:val="24"/>
                <w:szCs w:val="32"/>
              </w:rPr>
            </w:pPr>
            <w:r>
              <w:rPr>
                <w:rFonts w:hAnsi="宋体" w:cs="宋体"/>
                <w:color w:val="000000" w:themeColor="text1"/>
                <w:kern w:val="0"/>
                <w:sz w:val="24"/>
                <w:szCs w:val="32"/>
              </w:rPr>
              <w:t>4</w:t>
            </w:r>
            <w:r w:rsidR="009E5C6A">
              <w:rPr>
                <w:rFonts w:hAnsi="宋体" w:cs="宋体"/>
                <w:color w:val="000000" w:themeColor="text1"/>
                <w:kern w:val="0"/>
                <w:sz w:val="24"/>
                <w:szCs w:val="32"/>
              </w:rPr>
              <w:t>8</w:t>
            </w:r>
            <w:r w:rsidR="00FB1370">
              <w:rPr>
                <w:rFonts w:hAnsi="宋体" w:cs="宋体" w:hint="eastAsia"/>
                <w:color w:val="000000" w:themeColor="text1"/>
                <w:kern w:val="0"/>
                <w:sz w:val="24"/>
                <w:szCs w:val="32"/>
              </w:rPr>
              <w:t>.00</w:t>
            </w:r>
          </w:p>
        </w:tc>
        <w:tc>
          <w:tcPr>
            <w:tcW w:w="0" w:type="auto"/>
            <w:tcBorders>
              <w:top w:val="nil"/>
              <w:left w:val="nil"/>
              <w:bottom w:val="single" w:sz="4" w:space="0" w:color="auto"/>
              <w:right w:val="single" w:sz="8" w:space="0" w:color="auto"/>
            </w:tcBorders>
            <w:shd w:val="clear" w:color="auto" w:fill="auto"/>
            <w:noWrap/>
            <w:vAlign w:val="center"/>
          </w:tcPr>
          <w:p w14:paraId="616C1B6F" w14:textId="29722F84" w:rsidR="00790878" w:rsidRDefault="004E7F85">
            <w:pPr>
              <w:widowControl/>
              <w:spacing w:line="240" w:lineRule="auto"/>
              <w:ind w:firstLineChars="0" w:firstLine="0"/>
              <w:jc w:val="center"/>
              <w:rPr>
                <w:rFonts w:hAnsi="宋体" w:cs="宋体"/>
                <w:color w:val="000000" w:themeColor="text1"/>
                <w:kern w:val="0"/>
                <w:sz w:val="24"/>
                <w:szCs w:val="32"/>
              </w:rPr>
            </w:pPr>
            <w:r>
              <w:rPr>
                <w:rFonts w:hAnsi="宋体" w:cs="宋体"/>
                <w:color w:val="000000" w:themeColor="text1"/>
                <w:kern w:val="0"/>
                <w:sz w:val="24"/>
                <w:szCs w:val="32"/>
              </w:rPr>
              <w:t>9</w:t>
            </w:r>
            <w:r w:rsidR="009E5C6A">
              <w:rPr>
                <w:rFonts w:hAnsi="宋体" w:cs="宋体"/>
                <w:color w:val="000000" w:themeColor="text1"/>
                <w:kern w:val="0"/>
                <w:sz w:val="24"/>
                <w:szCs w:val="32"/>
              </w:rPr>
              <w:t>6</w:t>
            </w:r>
            <w:r w:rsidR="00FB1370">
              <w:rPr>
                <w:rFonts w:hAnsi="宋体" w:cs="宋体" w:hint="eastAsia"/>
                <w:color w:val="000000" w:themeColor="text1"/>
                <w:kern w:val="0"/>
                <w:sz w:val="24"/>
                <w:szCs w:val="32"/>
              </w:rPr>
              <w:t>.00%</w:t>
            </w:r>
          </w:p>
        </w:tc>
      </w:tr>
      <w:tr w:rsidR="00790878" w14:paraId="53BE2207" w14:textId="7777777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4B17D85D"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能力建设</w:t>
            </w:r>
          </w:p>
        </w:tc>
        <w:tc>
          <w:tcPr>
            <w:tcW w:w="0" w:type="auto"/>
            <w:tcBorders>
              <w:top w:val="nil"/>
              <w:left w:val="nil"/>
              <w:bottom w:val="single" w:sz="4" w:space="0" w:color="auto"/>
              <w:right w:val="single" w:sz="4" w:space="0" w:color="auto"/>
            </w:tcBorders>
            <w:shd w:val="clear" w:color="auto" w:fill="auto"/>
            <w:noWrap/>
            <w:vAlign w:val="center"/>
          </w:tcPr>
          <w:p w14:paraId="6CD452C8"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10</w:t>
            </w:r>
          </w:p>
        </w:tc>
        <w:tc>
          <w:tcPr>
            <w:tcW w:w="0" w:type="auto"/>
            <w:tcBorders>
              <w:top w:val="nil"/>
              <w:left w:val="nil"/>
              <w:bottom w:val="single" w:sz="4" w:space="0" w:color="auto"/>
              <w:right w:val="single" w:sz="4" w:space="0" w:color="auto"/>
            </w:tcBorders>
            <w:shd w:val="clear" w:color="auto" w:fill="auto"/>
            <w:noWrap/>
            <w:vAlign w:val="center"/>
          </w:tcPr>
          <w:p w14:paraId="2878AB2F" w14:textId="77777777" w:rsidR="00790878" w:rsidRDefault="006D5352">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9.8</w:t>
            </w:r>
            <w:r>
              <w:rPr>
                <w:rFonts w:hAnsi="宋体" w:cs="宋体"/>
                <w:color w:val="000000" w:themeColor="text1"/>
                <w:kern w:val="0"/>
                <w:sz w:val="24"/>
                <w:szCs w:val="32"/>
              </w:rPr>
              <w:t>2</w:t>
            </w:r>
          </w:p>
        </w:tc>
        <w:tc>
          <w:tcPr>
            <w:tcW w:w="0" w:type="auto"/>
            <w:tcBorders>
              <w:top w:val="nil"/>
              <w:left w:val="nil"/>
              <w:bottom w:val="single" w:sz="4" w:space="0" w:color="auto"/>
              <w:right w:val="single" w:sz="8" w:space="0" w:color="auto"/>
            </w:tcBorders>
            <w:shd w:val="clear" w:color="auto" w:fill="auto"/>
            <w:noWrap/>
            <w:vAlign w:val="center"/>
          </w:tcPr>
          <w:p w14:paraId="384BEC89" w14:textId="77777777" w:rsidR="00790878" w:rsidRDefault="00FB1370" w:rsidP="006D5352">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98.</w:t>
            </w:r>
            <w:r w:rsidR="006D5352">
              <w:rPr>
                <w:rFonts w:hAnsi="宋体" w:cs="宋体"/>
                <w:color w:val="000000" w:themeColor="text1"/>
                <w:kern w:val="0"/>
                <w:sz w:val="24"/>
                <w:szCs w:val="32"/>
              </w:rPr>
              <w:t>2</w:t>
            </w:r>
            <w:r>
              <w:rPr>
                <w:rFonts w:hAnsi="宋体" w:cs="宋体" w:hint="eastAsia"/>
                <w:color w:val="000000" w:themeColor="text1"/>
                <w:kern w:val="0"/>
                <w:sz w:val="24"/>
                <w:szCs w:val="32"/>
              </w:rPr>
              <w:t>0%</w:t>
            </w:r>
          </w:p>
        </w:tc>
      </w:tr>
      <w:tr w:rsidR="00790878" w14:paraId="6DB839DA" w14:textId="7777777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402C53B7"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服务对象满意度</w:t>
            </w:r>
          </w:p>
        </w:tc>
        <w:tc>
          <w:tcPr>
            <w:tcW w:w="0" w:type="auto"/>
            <w:tcBorders>
              <w:top w:val="nil"/>
              <w:left w:val="nil"/>
              <w:bottom w:val="single" w:sz="4" w:space="0" w:color="auto"/>
              <w:right w:val="single" w:sz="4" w:space="0" w:color="auto"/>
            </w:tcBorders>
            <w:shd w:val="clear" w:color="auto" w:fill="auto"/>
            <w:noWrap/>
            <w:vAlign w:val="center"/>
          </w:tcPr>
          <w:p w14:paraId="7F945FE7"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10</w:t>
            </w:r>
          </w:p>
        </w:tc>
        <w:tc>
          <w:tcPr>
            <w:tcW w:w="0" w:type="auto"/>
            <w:tcBorders>
              <w:top w:val="nil"/>
              <w:left w:val="nil"/>
              <w:bottom w:val="single" w:sz="4" w:space="0" w:color="auto"/>
              <w:right w:val="single" w:sz="4" w:space="0" w:color="auto"/>
            </w:tcBorders>
            <w:shd w:val="clear" w:color="auto" w:fill="auto"/>
            <w:noWrap/>
            <w:vAlign w:val="center"/>
          </w:tcPr>
          <w:p w14:paraId="7A302B9B"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8.00</w:t>
            </w:r>
          </w:p>
        </w:tc>
        <w:tc>
          <w:tcPr>
            <w:tcW w:w="0" w:type="auto"/>
            <w:tcBorders>
              <w:top w:val="nil"/>
              <w:left w:val="nil"/>
              <w:bottom w:val="single" w:sz="4" w:space="0" w:color="auto"/>
              <w:right w:val="single" w:sz="8" w:space="0" w:color="auto"/>
            </w:tcBorders>
            <w:shd w:val="clear" w:color="auto" w:fill="auto"/>
            <w:noWrap/>
            <w:vAlign w:val="center"/>
          </w:tcPr>
          <w:p w14:paraId="2505E1E8"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80.00%</w:t>
            </w:r>
          </w:p>
        </w:tc>
      </w:tr>
      <w:tr w:rsidR="00790878" w14:paraId="17476A65" w14:textId="77777777">
        <w:trPr>
          <w:trHeight w:val="416"/>
        </w:trPr>
        <w:tc>
          <w:tcPr>
            <w:tcW w:w="0" w:type="auto"/>
            <w:tcBorders>
              <w:top w:val="nil"/>
              <w:left w:val="single" w:sz="8" w:space="0" w:color="auto"/>
              <w:bottom w:val="single" w:sz="8" w:space="0" w:color="auto"/>
              <w:right w:val="single" w:sz="4" w:space="0" w:color="auto"/>
            </w:tcBorders>
            <w:shd w:val="clear" w:color="auto" w:fill="auto"/>
            <w:vAlign w:val="center"/>
          </w:tcPr>
          <w:p w14:paraId="4F903F5B"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合计</w:t>
            </w:r>
          </w:p>
        </w:tc>
        <w:tc>
          <w:tcPr>
            <w:tcW w:w="0" w:type="auto"/>
            <w:tcBorders>
              <w:top w:val="nil"/>
              <w:left w:val="nil"/>
              <w:bottom w:val="single" w:sz="8" w:space="0" w:color="auto"/>
              <w:right w:val="single" w:sz="4" w:space="0" w:color="auto"/>
            </w:tcBorders>
            <w:shd w:val="clear" w:color="auto" w:fill="auto"/>
            <w:noWrap/>
            <w:vAlign w:val="center"/>
          </w:tcPr>
          <w:p w14:paraId="6BDB53E8" w14:textId="77777777" w:rsidR="00790878" w:rsidRDefault="00FB1370">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100</w:t>
            </w:r>
          </w:p>
        </w:tc>
        <w:tc>
          <w:tcPr>
            <w:tcW w:w="0" w:type="auto"/>
            <w:tcBorders>
              <w:top w:val="nil"/>
              <w:left w:val="nil"/>
              <w:bottom w:val="single" w:sz="8" w:space="0" w:color="auto"/>
              <w:right w:val="single" w:sz="4" w:space="0" w:color="auto"/>
            </w:tcBorders>
            <w:shd w:val="clear" w:color="auto" w:fill="auto"/>
            <w:noWrap/>
            <w:vAlign w:val="center"/>
          </w:tcPr>
          <w:p w14:paraId="582EE0EB" w14:textId="2BCF212B" w:rsidR="00790878" w:rsidRDefault="004E7F85">
            <w:pPr>
              <w:widowControl/>
              <w:spacing w:line="240" w:lineRule="auto"/>
              <w:ind w:firstLineChars="0" w:firstLine="0"/>
              <w:jc w:val="center"/>
              <w:rPr>
                <w:rFonts w:hAnsi="宋体" w:cs="宋体"/>
                <w:color w:val="000000" w:themeColor="text1"/>
                <w:kern w:val="0"/>
                <w:sz w:val="24"/>
                <w:szCs w:val="32"/>
              </w:rPr>
            </w:pPr>
            <w:r>
              <w:rPr>
                <w:rFonts w:hAnsi="宋体" w:cs="宋体" w:hint="eastAsia"/>
                <w:color w:val="000000" w:themeColor="text1"/>
                <w:kern w:val="0"/>
                <w:sz w:val="24"/>
                <w:szCs w:val="32"/>
              </w:rPr>
              <w:t>9</w:t>
            </w:r>
            <w:r w:rsidR="009E5C6A">
              <w:rPr>
                <w:rFonts w:hAnsi="宋体" w:cs="宋体"/>
                <w:color w:val="000000" w:themeColor="text1"/>
                <w:kern w:val="0"/>
                <w:sz w:val="24"/>
                <w:szCs w:val="32"/>
              </w:rPr>
              <w:t>5</w:t>
            </w:r>
            <w:r w:rsidR="00FB1370">
              <w:rPr>
                <w:rFonts w:hAnsi="宋体" w:cs="宋体" w:hint="eastAsia"/>
                <w:color w:val="000000" w:themeColor="text1"/>
                <w:kern w:val="0"/>
                <w:sz w:val="24"/>
                <w:szCs w:val="32"/>
              </w:rPr>
              <w:t>.</w:t>
            </w:r>
            <w:r>
              <w:rPr>
                <w:rFonts w:hAnsi="宋体" w:cs="宋体" w:hint="eastAsia"/>
                <w:color w:val="000000" w:themeColor="text1"/>
                <w:kern w:val="0"/>
                <w:sz w:val="24"/>
                <w:szCs w:val="32"/>
              </w:rPr>
              <w:t>2</w:t>
            </w:r>
            <w:r>
              <w:rPr>
                <w:rFonts w:hAnsi="宋体" w:cs="宋体"/>
                <w:color w:val="000000" w:themeColor="text1"/>
                <w:kern w:val="0"/>
                <w:sz w:val="24"/>
                <w:szCs w:val="32"/>
              </w:rPr>
              <w:t>6</w:t>
            </w:r>
          </w:p>
        </w:tc>
        <w:tc>
          <w:tcPr>
            <w:tcW w:w="0" w:type="auto"/>
            <w:tcBorders>
              <w:top w:val="nil"/>
              <w:left w:val="nil"/>
              <w:bottom w:val="single" w:sz="8" w:space="0" w:color="auto"/>
              <w:right w:val="single" w:sz="8" w:space="0" w:color="auto"/>
            </w:tcBorders>
            <w:shd w:val="clear" w:color="auto" w:fill="auto"/>
            <w:noWrap/>
            <w:vAlign w:val="center"/>
          </w:tcPr>
          <w:p w14:paraId="1977781B" w14:textId="3309C6AA" w:rsidR="00790878" w:rsidRDefault="004E7F85">
            <w:pPr>
              <w:widowControl/>
              <w:spacing w:line="240" w:lineRule="auto"/>
              <w:ind w:firstLineChars="0" w:firstLine="0"/>
              <w:jc w:val="center"/>
              <w:rPr>
                <w:rFonts w:hAnsi="宋体" w:cs="宋体"/>
                <w:color w:val="000000" w:themeColor="text1"/>
                <w:kern w:val="0"/>
                <w:sz w:val="24"/>
                <w:szCs w:val="32"/>
              </w:rPr>
            </w:pPr>
            <w:r>
              <w:rPr>
                <w:rFonts w:hAnsi="宋体" w:cs="宋体"/>
                <w:color w:val="000000" w:themeColor="text1"/>
                <w:kern w:val="0"/>
                <w:sz w:val="24"/>
                <w:szCs w:val="32"/>
              </w:rPr>
              <w:t>9</w:t>
            </w:r>
            <w:r w:rsidR="009E5C6A">
              <w:rPr>
                <w:rFonts w:hAnsi="宋体" w:cs="宋体"/>
                <w:color w:val="000000" w:themeColor="text1"/>
                <w:kern w:val="0"/>
                <w:sz w:val="24"/>
                <w:szCs w:val="32"/>
              </w:rPr>
              <w:t>5</w:t>
            </w:r>
            <w:r>
              <w:rPr>
                <w:rFonts w:hAnsi="宋体" w:cs="宋体"/>
                <w:color w:val="000000" w:themeColor="text1"/>
                <w:kern w:val="0"/>
                <w:sz w:val="24"/>
                <w:szCs w:val="32"/>
              </w:rPr>
              <w:t>.26</w:t>
            </w:r>
            <w:r w:rsidR="00FB1370">
              <w:rPr>
                <w:rFonts w:hAnsi="宋体" w:cs="宋体" w:hint="eastAsia"/>
                <w:color w:val="000000" w:themeColor="text1"/>
                <w:kern w:val="0"/>
                <w:sz w:val="24"/>
                <w:szCs w:val="32"/>
              </w:rPr>
              <w:t>%</w:t>
            </w:r>
          </w:p>
        </w:tc>
      </w:tr>
    </w:tbl>
    <w:p w14:paraId="29C95C37" w14:textId="6DA56AF1" w:rsidR="00790878" w:rsidRDefault="002D675F">
      <w:pPr>
        <w:ind w:firstLine="560"/>
        <w:rPr>
          <w:rFonts w:hAnsi="宋体"/>
          <w:color w:val="000000" w:themeColor="text1"/>
        </w:rPr>
      </w:pPr>
      <w:r>
        <w:rPr>
          <w:rFonts w:hAnsi="宋体" w:hint="eastAsia"/>
          <w:color w:val="000000" w:themeColor="text1"/>
        </w:rPr>
        <w:t>九三学社</w:t>
      </w:r>
      <w:r w:rsidR="00FB1370">
        <w:rPr>
          <w:rFonts w:hAnsi="宋体" w:hint="eastAsia"/>
          <w:color w:val="000000" w:themeColor="text1"/>
        </w:rPr>
        <w:t>作为一个特点鲜明的参政党，</w:t>
      </w:r>
      <w:r w:rsidR="00B22E14">
        <w:rPr>
          <w:rFonts w:hAnsi="宋体" w:hint="eastAsia"/>
          <w:color w:val="000000" w:themeColor="text1"/>
        </w:rPr>
        <w:t>我社</w:t>
      </w:r>
      <w:r w:rsidR="00FB1370">
        <w:rPr>
          <w:rFonts w:hAnsi="宋体" w:hint="eastAsia"/>
          <w:color w:val="000000" w:themeColor="text1"/>
        </w:rPr>
        <w:t>广大社员立足本职岗位，充分发挥积极性、创造性，努力弘扬科学精神，崇尚高尚的学术道德和职业道德，为推进科技创新、促进科学进步、培育科技人才、发展先进文化、普及科学知识，为发展社会生产力，提高人民生活水平，不断做出贡献，在社会上树立了良好的形象。</w:t>
      </w:r>
    </w:p>
    <w:p w14:paraId="2CE37450" w14:textId="77777777" w:rsidR="00790878" w:rsidRDefault="00B22E14">
      <w:pPr>
        <w:ind w:firstLine="560"/>
        <w:rPr>
          <w:rFonts w:hAnsi="宋体"/>
          <w:color w:val="000000" w:themeColor="text1"/>
        </w:rPr>
      </w:pPr>
      <w:r>
        <w:rPr>
          <w:rFonts w:hAnsi="宋体" w:hint="eastAsia"/>
          <w:color w:val="000000" w:themeColor="text1"/>
        </w:rPr>
        <w:t>我社</w:t>
      </w:r>
      <w:r w:rsidR="00FB1370">
        <w:rPr>
          <w:rFonts w:hAnsi="宋体" w:hint="eastAsia"/>
          <w:color w:val="000000" w:themeColor="text1"/>
        </w:rPr>
        <w:t>许多优秀社员在各自的工作岗位上做出了优异的成绩。广大社员在各自的岗位上默默无闻、无私奉献，为甘肃的经济社会发展做出自己应有的贡献。通过对社员先进事迹的宣传，不仅进一步宣传了</w:t>
      </w:r>
      <w:r>
        <w:rPr>
          <w:rFonts w:hAnsi="宋体" w:hint="eastAsia"/>
          <w:color w:val="000000" w:themeColor="text1"/>
        </w:rPr>
        <w:t>我社</w:t>
      </w:r>
      <w:r w:rsidR="00FB1370">
        <w:rPr>
          <w:rFonts w:hAnsi="宋体" w:hint="eastAsia"/>
          <w:color w:val="000000" w:themeColor="text1"/>
        </w:rPr>
        <w:t>的光荣传统，也成为增强凝聚力的重要途径。</w:t>
      </w:r>
    </w:p>
    <w:p w14:paraId="2CF1DBBC" w14:textId="77777777" w:rsidR="00790878" w:rsidRDefault="00FB1370">
      <w:pPr>
        <w:ind w:firstLine="560"/>
        <w:rPr>
          <w:rFonts w:hAnsi="宋体"/>
          <w:color w:val="000000" w:themeColor="text1"/>
        </w:rPr>
      </w:pPr>
      <w:r>
        <w:rPr>
          <w:rFonts w:hAnsi="宋体" w:hint="eastAsia"/>
          <w:color w:val="000000" w:themeColor="text1"/>
        </w:rPr>
        <w:t>在九三学社中央</w:t>
      </w:r>
      <w:r>
        <w:rPr>
          <w:rFonts w:hAnsi="宋体"/>
          <w:color w:val="000000" w:themeColor="text1"/>
        </w:rPr>
        <w:t>、</w:t>
      </w:r>
      <w:r>
        <w:rPr>
          <w:rFonts w:hAnsi="宋体" w:hint="eastAsia"/>
          <w:color w:val="000000" w:themeColor="text1"/>
        </w:rPr>
        <w:t>中共甘肃省委统战部的支持和帮助下，机关建设得到了进步和发展，办公条件等硬件设施方面不断得到改善。加强机关制度建设的同时，重视政治理论学习，工作作风和整体素质也</w:t>
      </w:r>
      <w:r w:rsidR="00C95D68">
        <w:rPr>
          <w:rFonts w:hAnsi="宋体" w:hint="eastAsia"/>
          <w:color w:val="000000" w:themeColor="text1"/>
        </w:rPr>
        <w:t>在不断</w:t>
      </w:r>
      <w:r>
        <w:rPr>
          <w:rFonts w:hAnsi="宋体" w:hint="eastAsia"/>
          <w:color w:val="000000" w:themeColor="text1"/>
        </w:rPr>
        <w:t>提高。</w:t>
      </w:r>
    </w:p>
    <w:p w14:paraId="55877763" w14:textId="77777777" w:rsidR="00790878" w:rsidRDefault="00FB1370">
      <w:pPr>
        <w:ind w:firstLine="560"/>
        <w:rPr>
          <w:rFonts w:hAnsi="宋体"/>
          <w:color w:val="000000" w:themeColor="text1"/>
        </w:rPr>
      </w:pPr>
      <w:r>
        <w:rPr>
          <w:rFonts w:hAnsi="宋体" w:hint="eastAsia"/>
          <w:color w:val="000000" w:themeColor="text1"/>
        </w:rPr>
        <w:t>主要业务完成情况：</w:t>
      </w:r>
    </w:p>
    <w:p w14:paraId="48FC04BB" w14:textId="77777777" w:rsidR="00790878" w:rsidRDefault="00FB1370">
      <w:pPr>
        <w:ind w:firstLine="560"/>
        <w:rPr>
          <w:rFonts w:hAnsi="宋体"/>
          <w:color w:val="000000" w:themeColor="text1"/>
        </w:rPr>
      </w:pPr>
      <w:r>
        <w:rPr>
          <w:rFonts w:hAnsi="宋体" w:hint="eastAsia"/>
          <w:color w:val="000000" w:themeColor="text1"/>
        </w:rPr>
        <w:t>围绕黄河流域甘肃段生态保护和可持续发展课题开展调研，社省委提出的关于黄河保护与高质量发展、推动文化走出去、关于重新调整黄河“八七”分水方案的建议得到高度重视，得到习近平总书记的</w:t>
      </w:r>
      <w:r>
        <w:rPr>
          <w:rFonts w:hAnsi="宋体" w:hint="eastAsia"/>
          <w:color w:val="000000" w:themeColor="text1"/>
        </w:rPr>
        <w:lastRenderedPageBreak/>
        <w:t>重要批示。围绕中共甘肃省委“促进高质量发展政党协商”主题，提出了《关于建立“一带一路”陆上国际数据交换中心的建议》，为我省组建丝绸之路信息港公司和丝绸之路国际知识产权公司提供了重要参考；提出《关于我省大数据产业发展的建议》和《关于进一步加快我省黄河流域生态文明建设的建议》。全力做好专项调研，大部分调研成果得到落实和转化。提出了关于信息技术、生态环境建设、文化旅游、绿色产业和基础设施建设等提案建议；提出的关于建设读者大道精品文化街区的建议，被列为2019年全省重点工程，正在加快推进。</w:t>
      </w:r>
    </w:p>
    <w:p w14:paraId="074E45C4" w14:textId="77777777" w:rsidR="00790878" w:rsidRDefault="00FB1370">
      <w:pPr>
        <w:ind w:firstLine="560"/>
        <w:rPr>
          <w:rFonts w:hAnsi="宋体"/>
          <w:color w:val="000000" w:themeColor="text1"/>
        </w:rPr>
      </w:pPr>
      <w:r>
        <w:rPr>
          <w:rFonts w:hAnsi="宋体" w:hint="eastAsia"/>
          <w:color w:val="000000" w:themeColor="text1"/>
        </w:rPr>
        <w:t>在帮扶过程中，社省委注重发挥人才智力优势，在环县马岭镇开展科普进学堂活动。邀请科普大篷车到场，既有展板、挂图等传统科普形式，又有机器人、无人机等新兴科技成果演示，受到当地学校和师生的欢迎和好评。积极与省市科协联系，为马岭中学补贴资金5万元，建设流动科技馆。</w:t>
      </w:r>
    </w:p>
    <w:p w14:paraId="60D71CC9" w14:textId="77777777" w:rsidR="00204037" w:rsidRDefault="00204037" w:rsidP="00204037">
      <w:pPr>
        <w:ind w:firstLine="560"/>
        <w:rPr>
          <w:rFonts w:hAnsi="宋体"/>
          <w:color w:val="000000" w:themeColor="text1"/>
        </w:rPr>
      </w:pPr>
      <w:r w:rsidRPr="00204037">
        <w:rPr>
          <w:rFonts w:hAnsi="宋体" w:hint="eastAsia"/>
          <w:color w:val="000000" w:themeColor="text1"/>
        </w:rPr>
        <w:t>我社深入开展“不忘合作初心，继续携手前进”主题教育活动，共同思想政治基础更加巩固。机关干部将《习近平新时代中国特色社会主义思想学习纲要》作为必修课，社省委开展思想状况调研，完成“习近平总书记关于新型政党制度的重要论述与甘肃省级民主党派自身建设研究课题”论文；组织开展主题征文活动，共收到论文</w:t>
      </w:r>
      <w:r w:rsidRPr="00204037">
        <w:rPr>
          <w:rFonts w:hAnsi="宋体"/>
          <w:color w:val="000000" w:themeColor="text1"/>
        </w:rPr>
        <w:t>53篇，其中</w:t>
      </w:r>
      <w:proofErr w:type="gramStart"/>
      <w:r w:rsidRPr="00204037">
        <w:rPr>
          <w:rFonts w:hAnsi="宋体"/>
          <w:color w:val="000000" w:themeColor="text1"/>
        </w:rPr>
        <w:t>1篇被社中央</w:t>
      </w:r>
      <w:proofErr w:type="gramEnd"/>
      <w:r w:rsidRPr="00204037">
        <w:rPr>
          <w:rFonts w:hAnsi="宋体"/>
          <w:color w:val="000000" w:themeColor="text1"/>
        </w:rPr>
        <w:t>点名表扬，刊载在《团结报》上；广大社员踊跃参加社中央</w:t>
      </w:r>
      <w:r w:rsidRPr="00204037">
        <w:rPr>
          <w:rFonts w:hAnsi="宋体"/>
          <w:color w:val="000000" w:themeColor="text1"/>
        </w:rPr>
        <w:t>“</w:t>
      </w:r>
      <w:r w:rsidRPr="00204037">
        <w:rPr>
          <w:rFonts w:hAnsi="宋体"/>
          <w:color w:val="000000" w:themeColor="text1"/>
        </w:rPr>
        <w:t>网络课堂</w:t>
      </w:r>
      <w:r w:rsidRPr="00204037">
        <w:rPr>
          <w:rFonts w:hAnsi="宋体"/>
          <w:color w:val="000000" w:themeColor="text1"/>
        </w:rPr>
        <w:t>”</w:t>
      </w:r>
      <w:r w:rsidRPr="00204037">
        <w:rPr>
          <w:rFonts w:hAnsi="宋体"/>
          <w:color w:val="000000" w:themeColor="text1"/>
        </w:rPr>
        <w:t>，撰写学习心得和理论文章。</w:t>
      </w:r>
      <w:r w:rsidRPr="00204037">
        <w:rPr>
          <w:rFonts w:hAnsi="宋体" w:hint="eastAsia"/>
          <w:color w:val="000000" w:themeColor="text1"/>
        </w:rPr>
        <w:t>社省委邀请专家学者，在动员部署大会上作《不忘合作初心，牢记参政党使命</w:t>
      </w:r>
      <w:r w:rsidRPr="00204037">
        <w:rPr>
          <w:rFonts w:hAnsi="宋体"/>
          <w:color w:val="000000" w:themeColor="text1"/>
        </w:rPr>
        <w:t xml:space="preserve"> 》辅</w:t>
      </w:r>
      <w:r w:rsidRPr="00204037">
        <w:rPr>
          <w:rFonts w:hAnsi="宋体"/>
          <w:color w:val="000000" w:themeColor="text1"/>
        </w:rPr>
        <w:lastRenderedPageBreak/>
        <w:t>导报告，邀请社中央宣讲团成员，分别在天水、兰州、张掖等地举办4场报告会，在全社形成学有榜样、见贤思齐的良好氛围。在苏州干部培训学院举办新媒体思想宣传能力提升班，举办</w:t>
      </w:r>
      <w:r w:rsidRPr="00204037">
        <w:rPr>
          <w:rFonts w:hAnsi="宋体"/>
          <w:color w:val="000000" w:themeColor="text1"/>
        </w:rPr>
        <w:t>“</w:t>
      </w:r>
      <w:r w:rsidRPr="00204037">
        <w:rPr>
          <w:rFonts w:hAnsi="宋体"/>
          <w:color w:val="000000" w:themeColor="text1"/>
        </w:rPr>
        <w:t>站起来富起来强起来</w:t>
      </w:r>
      <w:r w:rsidRPr="00204037">
        <w:rPr>
          <w:rFonts w:hAnsi="宋体"/>
          <w:color w:val="000000" w:themeColor="text1"/>
        </w:rPr>
        <w:t>”</w:t>
      </w:r>
      <w:r w:rsidRPr="00204037">
        <w:rPr>
          <w:rFonts w:hAnsi="宋体"/>
          <w:color w:val="000000" w:themeColor="text1"/>
        </w:rPr>
        <w:t>主题书画展，甘肃九三书画院推荐12幅优秀作品参加省委统战部书画展，机关干部和社员代表参加省政协文艺汇演。各级社组织发挥自身优势，举办形式多样的活动。在庆祝新中国成立和人民政协成立70周年之际，社省委举办</w:t>
      </w:r>
      <w:r w:rsidRPr="00204037">
        <w:rPr>
          <w:rFonts w:hAnsi="宋体"/>
          <w:color w:val="000000" w:themeColor="text1"/>
        </w:rPr>
        <w:t>“</w:t>
      </w:r>
      <w:r w:rsidRPr="00204037">
        <w:rPr>
          <w:rFonts w:hAnsi="宋体"/>
          <w:color w:val="000000" w:themeColor="text1"/>
        </w:rPr>
        <w:t>情暖重阳，点赞祖国</w:t>
      </w:r>
      <w:r w:rsidRPr="00204037">
        <w:rPr>
          <w:rFonts w:hAnsi="宋体"/>
          <w:color w:val="000000" w:themeColor="text1"/>
        </w:rPr>
        <w:t>”</w:t>
      </w:r>
      <w:r w:rsidRPr="00204037">
        <w:rPr>
          <w:rFonts w:hAnsi="宋体"/>
          <w:color w:val="000000" w:themeColor="text1"/>
        </w:rPr>
        <w:t>重阳节活动；社网站刊登报道530篇。社酒泉、张掖市委和电大支社、建材系统支社等，组织社员开展弘扬优良传统、追忆红色历史现场教育活动。社省委及时进行宣传报道，网站刊登报道530篇，</w:t>
      </w:r>
      <w:proofErr w:type="gramStart"/>
      <w:r w:rsidRPr="00204037">
        <w:rPr>
          <w:rFonts w:hAnsi="宋体"/>
          <w:color w:val="000000" w:themeColor="text1"/>
        </w:rPr>
        <w:t>被社中央</w:t>
      </w:r>
      <w:proofErr w:type="gramEnd"/>
      <w:r w:rsidRPr="00204037">
        <w:rPr>
          <w:rFonts w:hAnsi="宋体"/>
          <w:color w:val="000000" w:themeColor="text1"/>
        </w:rPr>
        <w:t>采用254篇，向省委统战部报送7篇全部予以刊载。通过多种形式和手段，极大地调动了社员参与的积极性，增强了凝聚力和向心力，提升了主题教育活动的影响力。</w:t>
      </w:r>
    </w:p>
    <w:p w14:paraId="377827C8" w14:textId="77777777" w:rsidR="00790878" w:rsidRDefault="00FB1370" w:rsidP="00204037">
      <w:pPr>
        <w:ind w:firstLine="560"/>
        <w:rPr>
          <w:rFonts w:hAnsi="宋体"/>
          <w:color w:val="000000" w:themeColor="text1"/>
        </w:rPr>
      </w:pPr>
      <w:r>
        <w:rPr>
          <w:rFonts w:hAnsi="宋体" w:hint="eastAsia"/>
          <w:color w:val="000000" w:themeColor="text1"/>
        </w:rPr>
        <w:t>社省委配合社中央调研组，围绕基层组织活动内容、次数、培训、经费和制度等问题，以及组织发展、基层组织组建方式等内容，在省、市、基层三级组织召开座谈会，进行实地调研，完成基层组织建设与对策研究课题，为社中央提供了数据支撑和参考依据。指导甘肃中医药大学支社完成换届、综合</w:t>
      </w:r>
      <w:proofErr w:type="gramStart"/>
      <w:r>
        <w:rPr>
          <w:rFonts w:hAnsi="宋体" w:hint="eastAsia"/>
          <w:color w:val="000000" w:themeColor="text1"/>
        </w:rPr>
        <w:t>三支社届中</w:t>
      </w:r>
      <w:proofErr w:type="gramEnd"/>
      <w:r>
        <w:rPr>
          <w:rFonts w:hAnsi="宋体" w:hint="eastAsia"/>
          <w:color w:val="000000" w:themeColor="text1"/>
        </w:rPr>
        <w:t>调整；成立了社定西市基层委员会、景泰县支社。截止目前，全省共有8个市级委员会，5个县（区）级委员会；有省直属基层组织60个，其中基层委员会8个，支社51个，小组1个。</w:t>
      </w:r>
    </w:p>
    <w:p w14:paraId="179AF88E" w14:textId="77777777" w:rsidR="00790878" w:rsidRDefault="00FB1370">
      <w:pPr>
        <w:pStyle w:val="2"/>
        <w:ind w:firstLine="643"/>
        <w:rPr>
          <w:rFonts w:ascii="仿宋_GB2312" w:eastAsia="仿宋_GB2312"/>
          <w:color w:val="000000" w:themeColor="text1"/>
        </w:rPr>
      </w:pPr>
      <w:bookmarkStart w:id="10" w:name="_Toc39927950"/>
      <w:r>
        <w:rPr>
          <w:rFonts w:ascii="仿宋_GB2312" w:eastAsia="仿宋_GB2312" w:hint="eastAsia"/>
          <w:color w:val="000000" w:themeColor="text1"/>
        </w:rPr>
        <w:lastRenderedPageBreak/>
        <w:t>（三）各项指标完成情况分析</w:t>
      </w:r>
      <w:bookmarkEnd w:id="10"/>
    </w:p>
    <w:p w14:paraId="2F3E0B58" w14:textId="77777777" w:rsidR="00790878" w:rsidRDefault="00FB1370">
      <w:pPr>
        <w:pStyle w:val="3"/>
        <w:ind w:firstLine="600"/>
        <w:rPr>
          <w:rFonts w:eastAsia="仿宋_GB2312"/>
          <w:color w:val="000000" w:themeColor="text1"/>
        </w:rPr>
      </w:pPr>
      <w:bookmarkStart w:id="11" w:name="_Toc39927951"/>
      <w:r>
        <w:rPr>
          <w:rFonts w:eastAsia="仿宋_GB2312" w:hint="eastAsia"/>
          <w:color w:val="000000" w:themeColor="text1"/>
        </w:rPr>
        <w:t>1.部门整体支出</w:t>
      </w:r>
      <w:bookmarkEnd w:id="11"/>
    </w:p>
    <w:p w14:paraId="7A460BCD" w14:textId="77777777" w:rsidR="00790878" w:rsidRDefault="00FB1370">
      <w:pPr>
        <w:ind w:firstLine="560"/>
        <w:rPr>
          <w:rFonts w:hAnsi="宋体"/>
          <w:color w:val="000000" w:themeColor="text1"/>
        </w:rPr>
      </w:pPr>
      <w:r>
        <w:rPr>
          <w:rFonts w:hAnsi="宋体" w:hint="eastAsia"/>
          <w:color w:val="000000" w:themeColor="text1"/>
        </w:rPr>
        <w:t>预算执行率：本指标权重10分，</w:t>
      </w:r>
      <w:proofErr w:type="gramStart"/>
      <w:r>
        <w:rPr>
          <w:rFonts w:hAnsi="宋体" w:hint="eastAsia"/>
          <w:color w:val="000000" w:themeColor="text1"/>
        </w:rPr>
        <w:t>自评价</w:t>
      </w:r>
      <w:proofErr w:type="gramEnd"/>
      <w:r>
        <w:rPr>
          <w:rFonts w:hAnsi="宋体" w:hint="eastAsia"/>
          <w:color w:val="000000" w:themeColor="text1"/>
        </w:rPr>
        <w:t>得分9</w:t>
      </w:r>
      <w:r>
        <w:rPr>
          <w:rFonts w:hAnsi="宋体"/>
          <w:color w:val="000000" w:themeColor="text1"/>
        </w:rPr>
        <w:t>.46</w:t>
      </w:r>
      <w:r>
        <w:rPr>
          <w:rFonts w:hAnsi="宋体" w:hint="eastAsia"/>
          <w:color w:val="000000" w:themeColor="text1"/>
        </w:rPr>
        <w:t>分，得分率为9</w:t>
      </w:r>
      <w:r>
        <w:rPr>
          <w:rFonts w:hAnsi="宋体"/>
          <w:color w:val="000000" w:themeColor="text1"/>
        </w:rPr>
        <w:t>4.6</w:t>
      </w:r>
      <w:r>
        <w:rPr>
          <w:rFonts w:hAnsi="宋体" w:hint="eastAsia"/>
          <w:color w:val="000000" w:themeColor="text1"/>
        </w:rPr>
        <w:t>%。</w:t>
      </w:r>
    </w:p>
    <w:tbl>
      <w:tblPr>
        <w:tblW w:w="8296" w:type="dxa"/>
        <w:tblInd w:w="-10" w:type="dxa"/>
        <w:tblLook w:val="04A0" w:firstRow="1" w:lastRow="0" w:firstColumn="1" w:lastColumn="0" w:noHBand="0" w:noVBand="1"/>
      </w:tblPr>
      <w:tblGrid>
        <w:gridCol w:w="2957"/>
        <w:gridCol w:w="1457"/>
        <w:gridCol w:w="1457"/>
        <w:gridCol w:w="464"/>
        <w:gridCol w:w="1961"/>
      </w:tblGrid>
      <w:tr w:rsidR="00790878" w14:paraId="572ED965" w14:textId="77777777">
        <w:trPr>
          <w:trHeight w:val="461"/>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14:paraId="6C3FB9B2"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一级指标</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63C3D62D"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6AFC6791"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分值</w:t>
            </w:r>
          </w:p>
        </w:tc>
        <w:tc>
          <w:tcPr>
            <w:tcW w:w="0" w:type="auto"/>
            <w:tcBorders>
              <w:top w:val="single" w:sz="8" w:space="0" w:color="auto"/>
              <w:left w:val="nil"/>
              <w:bottom w:val="single" w:sz="4" w:space="0" w:color="auto"/>
              <w:right w:val="nil"/>
            </w:tcBorders>
          </w:tcPr>
          <w:p w14:paraId="701E231A" w14:textId="77777777" w:rsidR="00790878" w:rsidRDefault="00790878">
            <w:pPr>
              <w:widowControl/>
              <w:spacing w:line="240" w:lineRule="auto"/>
              <w:ind w:firstLineChars="0" w:firstLine="0"/>
              <w:jc w:val="center"/>
              <w:rPr>
                <w:rFonts w:hAnsi="宋体" w:cs="宋体"/>
                <w:b/>
                <w:bCs/>
                <w:color w:val="000000" w:themeColor="text1"/>
                <w:kern w:val="0"/>
                <w:sz w:val="24"/>
                <w:szCs w:val="24"/>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359F58"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得分率</w:t>
            </w:r>
          </w:p>
        </w:tc>
      </w:tr>
      <w:tr w:rsidR="00790878" w14:paraId="56F65268" w14:textId="77777777">
        <w:trPr>
          <w:trHeight w:val="421"/>
        </w:trPr>
        <w:tc>
          <w:tcPr>
            <w:tcW w:w="0" w:type="auto"/>
            <w:tcBorders>
              <w:top w:val="nil"/>
              <w:left w:val="single" w:sz="8" w:space="0" w:color="auto"/>
              <w:bottom w:val="single" w:sz="8" w:space="0" w:color="auto"/>
              <w:right w:val="single" w:sz="4" w:space="0" w:color="auto"/>
            </w:tcBorders>
            <w:shd w:val="clear" w:color="auto" w:fill="auto"/>
            <w:vAlign w:val="center"/>
          </w:tcPr>
          <w:p w14:paraId="3B56DD2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预算执行率</w:t>
            </w:r>
          </w:p>
        </w:tc>
        <w:tc>
          <w:tcPr>
            <w:tcW w:w="0" w:type="auto"/>
            <w:tcBorders>
              <w:top w:val="nil"/>
              <w:left w:val="nil"/>
              <w:bottom w:val="single" w:sz="8" w:space="0" w:color="auto"/>
              <w:right w:val="single" w:sz="4" w:space="0" w:color="auto"/>
            </w:tcBorders>
            <w:shd w:val="clear" w:color="auto" w:fill="auto"/>
            <w:vAlign w:val="center"/>
          </w:tcPr>
          <w:p w14:paraId="0E6EAC0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w:t>
            </w:r>
          </w:p>
        </w:tc>
        <w:tc>
          <w:tcPr>
            <w:tcW w:w="0" w:type="auto"/>
            <w:tcBorders>
              <w:top w:val="nil"/>
              <w:left w:val="nil"/>
              <w:bottom w:val="single" w:sz="8" w:space="0" w:color="auto"/>
              <w:right w:val="single" w:sz="4" w:space="0" w:color="auto"/>
            </w:tcBorders>
            <w:shd w:val="clear" w:color="auto" w:fill="auto"/>
            <w:vAlign w:val="center"/>
          </w:tcPr>
          <w:p w14:paraId="46CA95B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9.46</w:t>
            </w:r>
          </w:p>
        </w:tc>
        <w:tc>
          <w:tcPr>
            <w:tcW w:w="0" w:type="auto"/>
            <w:tcBorders>
              <w:top w:val="nil"/>
              <w:left w:val="nil"/>
              <w:bottom w:val="single" w:sz="8" w:space="0" w:color="auto"/>
              <w:right w:val="nil"/>
            </w:tcBorders>
          </w:tcPr>
          <w:p w14:paraId="64DE22AF" w14:textId="77777777" w:rsidR="00790878" w:rsidRDefault="00790878">
            <w:pPr>
              <w:widowControl/>
              <w:spacing w:line="240" w:lineRule="auto"/>
              <w:ind w:firstLineChars="0" w:firstLine="0"/>
              <w:jc w:val="center"/>
              <w:rPr>
                <w:rFonts w:hAnsi="宋体" w:cs="宋体"/>
                <w:color w:val="000000" w:themeColor="text1"/>
                <w:kern w:val="0"/>
                <w:sz w:val="24"/>
                <w:szCs w:val="24"/>
              </w:rPr>
            </w:pPr>
          </w:p>
        </w:tc>
        <w:tc>
          <w:tcPr>
            <w:tcW w:w="0" w:type="auto"/>
            <w:tcBorders>
              <w:top w:val="nil"/>
              <w:left w:val="nil"/>
              <w:bottom w:val="single" w:sz="8" w:space="0" w:color="auto"/>
              <w:right w:val="single" w:sz="8" w:space="0" w:color="auto"/>
            </w:tcBorders>
            <w:shd w:val="clear" w:color="auto" w:fill="auto"/>
            <w:vAlign w:val="center"/>
          </w:tcPr>
          <w:p w14:paraId="38E57CED"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94.6%</w:t>
            </w:r>
          </w:p>
        </w:tc>
      </w:tr>
    </w:tbl>
    <w:p w14:paraId="42C45678" w14:textId="77777777" w:rsidR="00AE480F" w:rsidRDefault="00FB1370">
      <w:pPr>
        <w:ind w:firstLine="560"/>
        <w:rPr>
          <w:rFonts w:hAnsi="宋体"/>
        </w:rPr>
      </w:pPr>
      <w:r w:rsidRPr="00AE480F">
        <w:rPr>
          <w:rFonts w:hAnsi="宋体" w:hint="eastAsia"/>
        </w:rPr>
        <w:t>部门整体支出全年预算数420.66万元，全年执行数416.09万元，预算执行率98.91%</w:t>
      </w:r>
      <w:r w:rsidR="002818E8">
        <w:rPr>
          <w:rFonts w:hAnsi="宋体" w:hint="eastAsia"/>
        </w:rPr>
        <w:t>，剩余的4</w:t>
      </w:r>
      <w:r w:rsidR="002818E8">
        <w:rPr>
          <w:rFonts w:hAnsi="宋体"/>
        </w:rPr>
        <w:t>.57</w:t>
      </w:r>
      <w:r w:rsidR="002818E8">
        <w:rPr>
          <w:rFonts w:hAnsi="宋体" w:hint="eastAsia"/>
        </w:rPr>
        <w:t>万元均为基本支出结转。</w:t>
      </w:r>
    </w:p>
    <w:p w14:paraId="013608A6" w14:textId="77777777" w:rsidR="00790878" w:rsidRDefault="00FB1370">
      <w:pPr>
        <w:pStyle w:val="3"/>
        <w:ind w:firstLine="600"/>
        <w:rPr>
          <w:rFonts w:eastAsia="仿宋_GB2312"/>
          <w:color w:val="000000" w:themeColor="text1"/>
        </w:rPr>
      </w:pPr>
      <w:bookmarkStart w:id="12" w:name="_Toc39927952"/>
      <w:r>
        <w:rPr>
          <w:rFonts w:eastAsia="仿宋_GB2312" w:hint="eastAsia"/>
          <w:color w:val="000000" w:themeColor="text1"/>
        </w:rPr>
        <w:t>2.部门管理</w:t>
      </w:r>
      <w:bookmarkEnd w:id="12"/>
    </w:p>
    <w:p w14:paraId="10F66D9F" w14:textId="0E8D42F6" w:rsidR="00790878" w:rsidRDefault="00FB1370">
      <w:pPr>
        <w:ind w:firstLine="560"/>
      </w:pPr>
      <w:r>
        <w:rPr>
          <w:rFonts w:hint="eastAsia"/>
        </w:rPr>
        <w:t>根据省级部门（单位）整体支出绩效自评</w:t>
      </w:r>
      <w:proofErr w:type="gramStart"/>
      <w:r>
        <w:rPr>
          <w:rFonts w:hint="eastAsia"/>
        </w:rPr>
        <w:t>表部门</w:t>
      </w:r>
      <w:proofErr w:type="gramEnd"/>
      <w:r>
        <w:rPr>
          <w:rFonts w:hint="eastAsia"/>
        </w:rPr>
        <w:t>管理二级指标下设10个三级共性指标，指标权重合计20分，自评得分19.97分，得分率为99.85%。</w:t>
      </w:r>
    </w:p>
    <w:p w14:paraId="49C9C769" w14:textId="51CFE5D9" w:rsidR="006C7887" w:rsidRPr="009E5C6A" w:rsidRDefault="006C7887" w:rsidP="009E5C6A">
      <w:pPr>
        <w:ind w:firstLineChars="0" w:firstLine="0"/>
        <w:jc w:val="center"/>
        <w:rPr>
          <w:rFonts w:ascii="黑体" w:eastAsia="黑体" w:hAnsi="黑体"/>
          <w:b/>
          <w:bCs/>
          <w:sz w:val="24"/>
          <w:szCs w:val="21"/>
        </w:rPr>
      </w:pPr>
      <w:r w:rsidRPr="00ED0473">
        <w:rPr>
          <w:rFonts w:ascii="黑体" w:eastAsia="黑体" w:hAnsi="黑体" w:hint="eastAsia"/>
          <w:b/>
          <w:bCs/>
          <w:sz w:val="24"/>
          <w:szCs w:val="21"/>
        </w:rPr>
        <w:t>部门管理三级指标得分情况表</w:t>
      </w:r>
    </w:p>
    <w:tbl>
      <w:tblPr>
        <w:tblW w:w="8369" w:type="dxa"/>
        <w:tblInd w:w="-10" w:type="dxa"/>
        <w:tblLook w:val="04A0" w:firstRow="1" w:lastRow="0" w:firstColumn="1" w:lastColumn="0" w:noHBand="0" w:noVBand="1"/>
      </w:tblPr>
      <w:tblGrid>
        <w:gridCol w:w="3407"/>
        <w:gridCol w:w="1654"/>
        <w:gridCol w:w="1654"/>
        <w:gridCol w:w="1654"/>
      </w:tblGrid>
      <w:tr w:rsidR="00790878" w14:paraId="0E08A9C5" w14:textId="77777777" w:rsidTr="009E5C6A">
        <w:trPr>
          <w:cantSplit/>
          <w:trHeight w:val="454"/>
          <w:tblHeader/>
        </w:trPr>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58D831C5" w14:textId="77777777" w:rsidR="00790878" w:rsidRDefault="00FB1370">
            <w:pPr>
              <w:widowControl/>
              <w:spacing w:line="240" w:lineRule="auto"/>
              <w:ind w:firstLineChars="0" w:firstLine="0"/>
              <w:jc w:val="center"/>
              <w:rPr>
                <w:rFonts w:hAnsi="宋体" w:cs="宋体"/>
                <w:b/>
                <w:bCs/>
                <w:color w:val="000000" w:themeColor="text1"/>
                <w:kern w:val="0"/>
                <w:sz w:val="24"/>
                <w:szCs w:val="21"/>
              </w:rPr>
            </w:pPr>
            <w:r>
              <w:rPr>
                <w:rFonts w:hint="eastAsia"/>
                <w:b/>
                <w:bCs/>
                <w:sz w:val="24"/>
                <w:szCs w:val="21"/>
              </w:rPr>
              <w:t>三级指标</w:t>
            </w:r>
          </w:p>
        </w:tc>
        <w:tc>
          <w:tcPr>
            <w:tcW w:w="1654" w:type="dxa"/>
            <w:tcBorders>
              <w:top w:val="single" w:sz="4" w:space="0" w:color="auto"/>
              <w:left w:val="nil"/>
              <w:bottom w:val="single" w:sz="4" w:space="0" w:color="auto"/>
              <w:right w:val="single" w:sz="4" w:space="0" w:color="auto"/>
            </w:tcBorders>
            <w:shd w:val="clear" w:color="auto" w:fill="auto"/>
            <w:vAlign w:val="center"/>
          </w:tcPr>
          <w:p w14:paraId="78FA4311" w14:textId="77777777" w:rsidR="00790878" w:rsidRDefault="00FB1370">
            <w:pPr>
              <w:widowControl/>
              <w:spacing w:line="240" w:lineRule="auto"/>
              <w:ind w:firstLineChars="0" w:firstLine="0"/>
              <w:jc w:val="center"/>
              <w:rPr>
                <w:rFonts w:hAnsi="宋体" w:cs="宋体"/>
                <w:b/>
                <w:bCs/>
                <w:color w:val="000000" w:themeColor="text1"/>
                <w:kern w:val="0"/>
                <w:sz w:val="24"/>
                <w:szCs w:val="21"/>
              </w:rPr>
            </w:pPr>
            <w:r>
              <w:rPr>
                <w:b/>
                <w:bCs/>
                <w:sz w:val="24"/>
                <w:szCs w:val="21"/>
              </w:rPr>
              <w:t>权重</w:t>
            </w:r>
          </w:p>
        </w:tc>
        <w:tc>
          <w:tcPr>
            <w:tcW w:w="1654" w:type="dxa"/>
            <w:tcBorders>
              <w:top w:val="single" w:sz="4" w:space="0" w:color="auto"/>
              <w:left w:val="nil"/>
              <w:bottom w:val="single" w:sz="4" w:space="0" w:color="auto"/>
              <w:right w:val="single" w:sz="4" w:space="0" w:color="auto"/>
            </w:tcBorders>
            <w:shd w:val="clear" w:color="auto" w:fill="auto"/>
            <w:vAlign w:val="center"/>
          </w:tcPr>
          <w:p w14:paraId="33EBEC4C" w14:textId="77777777" w:rsidR="00790878" w:rsidRDefault="00FB1370">
            <w:pPr>
              <w:widowControl/>
              <w:spacing w:line="240" w:lineRule="auto"/>
              <w:ind w:firstLineChars="0" w:firstLine="0"/>
              <w:jc w:val="center"/>
              <w:rPr>
                <w:rFonts w:hAnsi="宋体" w:cs="宋体"/>
                <w:b/>
                <w:bCs/>
                <w:color w:val="000000" w:themeColor="text1"/>
                <w:kern w:val="0"/>
                <w:sz w:val="24"/>
                <w:szCs w:val="21"/>
              </w:rPr>
            </w:pPr>
            <w:r>
              <w:rPr>
                <w:b/>
                <w:bCs/>
                <w:sz w:val="24"/>
                <w:szCs w:val="21"/>
              </w:rPr>
              <w:t>分值</w:t>
            </w:r>
          </w:p>
        </w:tc>
        <w:tc>
          <w:tcPr>
            <w:tcW w:w="1654" w:type="dxa"/>
            <w:tcBorders>
              <w:top w:val="single" w:sz="4" w:space="0" w:color="auto"/>
              <w:left w:val="nil"/>
              <w:bottom w:val="single" w:sz="4" w:space="0" w:color="auto"/>
              <w:right w:val="single" w:sz="4" w:space="0" w:color="auto"/>
            </w:tcBorders>
            <w:shd w:val="clear" w:color="auto" w:fill="auto"/>
            <w:vAlign w:val="center"/>
          </w:tcPr>
          <w:p w14:paraId="7CD4E2AB" w14:textId="77777777" w:rsidR="00790878" w:rsidRDefault="00FB1370">
            <w:pPr>
              <w:widowControl/>
              <w:spacing w:line="240" w:lineRule="auto"/>
              <w:ind w:firstLineChars="0" w:firstLine="0"/>
              <w:jc w:val="center"/>
              <w:rPr>
                <w:rFonts w:hAnsi="宋体" w:cs="宋体"/>
                <w:b/>
                <w:bCs/>
                <w:color w:val="000000" w:themeColor="text1"/>
                <w:kern w:val="0"/>
                <w:sz w:val="24"/>
                <w:szCs w:val="21"/>
              </w:rPr>
            </w:pPr>
            <w:r>
              <w:rPr>
                <w:b/>
                <w:bCs/>
                <w:sz w:val="24"/>
                <w:szCs w:val="21"/>
              </w:rPr>
              <w:t>得分率</w:t>
            </w:r>
          </w:p>
        </w:tc>
      </w:tr>
      <w:tr w:rsidR="00790878" w14:paraId="6536280A"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7D65908D"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基本支出预算执行率</w:t>
            </w:r>
          </w:p>
        </w:tc>
        <w:tc>
          <w:tcPr>
            <w:tcW w:w="1654" w:type="dxa"/>
            <w:tcBorders>
              <w:top w:val="nil"/>
              <w:left w:val="nil"/>
              <w:bottom w:val="single" w:sz="4" w:space="0" w:color="auto"/>
              <w:right w:val="single" w:sz="4" w:space="0" w:color="auto"/>
            </w:tcBorders>
            <w:shd w:val="clear" w:color="auto" w:fill="auto"/>
            <w:vAlign w:val="center"/>
          </w:tcPr>
          <w:p w14:paraId="3C6774F2"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67FE4E57"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1.97</w:t>
            </w:r>
          </w:p>
        </w:tc>
        <w:tc>
          <w:tcPr>
            <w:tcW w:w="1654" w:type="dxa"/>
            <w:tcBorders>
              <w:top w:val="nil"/>
              <w:left w:val="nil"/>
              <w:bottom w:val="single" w:sz="4" w:space="0" w:color="auto"/>
              <w:right w:val="single" w:sz="8" w:space="0" w:color="auto"/>
            </w:tcBorders>
            <w:shd w:val="clear" w:color="auto" w:fill="auto"/>
            <w:vAlign w:val="center"/>
          </w:tcPr>
          <w:p w14:paraId="2210450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98.5</w:t>
            </w:r>
            <w:r w:rsidR="000D45B0">
              <w:rPr>
                <w:rFonts w:hAnsi="宋体" w:cs="宋体"/>
                <w:color w:val="000000" w:themeColor="text1"/>
                <w:kern w:val="0"/>
                <w:sz w:val="24"/>
                <w:szCs w:val="24"/>
              </w:rPr>
              <w:t>0</w:t>
            </w:r>
            <w:r>
              <w:rPr>
                <w:rFonts w:hAnsi="宋体" w:cs="宋体" w:hint="eastAsia"/>
                <w:color w:val="000000" w:themeColor="text1"/>
                <w:kern w:val="0"/>
                <w:sz w:val="24"/>
                <w:szCs w:val="24"/>
              </w:rPr>
              <w:t>%</w:t>
            </w:r>
          </w:p>
        </w:tc>
      </w:tr>
      <w:tr w:rsidR="00790878" w14:paraId="63DF9C51"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69AAEE6F"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项目支出预算执行率</w:t>
            </w:r>
          </w:p>
        </w:tc>
        <w:tc>
          <w:tcPr>
            <w:tcW w:w="1654" w:type="dxa"/>
            <w:tcBorders>
              <w:top w:val="nil"/>
              <w:left w:val="nil"/>
              <w:bottom w:val="single" w:sz="4" w:space="0" w:color="auto"/>
              <w:right w:val="single" w:sz="4" w:space="0" w:color="auto"/>
            </w:tcBorders>
            <w:shd w:val="clear" w:color="auto" w:fill="auto"/>
            <w:vAlign w:val="center"/>
          </w:tcPr>
          <w:p w14:paraId="5D89FA41"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115278F7"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23F75E0B"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33EA7301"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147CC4D7"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“三公经费”控制率</w:t>
            </w:r>
          </w:p>
        </w:tc>
        <w:tc>
          <w:tcPr>
            <w:tcW w:w="1654" w:type="dxa"/>
            <w:tcBorders>
              <w:top w:val="nil"/>
              <w:left w:val="nil"/>
              <w:bottom w:val="single" w:sz="4" w:space="0" w:color="auto"/>
              <w:right w:val="single" w:sz="4" w:space="0" w:color="auto"/>
            </w:tcBorders>
            <w:shd w:val="clear" w:color="auto" w:fill="auto"/>
            <w:vAlign w:val="center"/>
          </w:tcPr>
          <w:p w14:paraId="119837C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17A0DF08"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1198F48D"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1C5F49E8"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444AC687"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结转结余变动率</w:t>
            </w:r>
          </w:p>
        </w:tc>
        <w:tc>
          <w:tcPr>
            <w:tcW w:w="1654" w:type="dxa"/>
            <w:tcBorders>
              <w:top w:val="nil"/>
              <w:left w:val="nil"/>
              <w:bottom w:val="single" w:sz="4" w:space="0" w:color="auto"/>
              <w:right w:val="single" w:sz="4" w:space="0" w:color="auto"/>
            </w:tcBorders>
            <w:shd w:val="clear" w:color="auto" w:fill="auto"/>
            <w:vAlign w:val="center"/>
          </w:tcPr>
          <w:p w14:paraId="03AF08BB"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6CEE9FA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1970EDCB"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7CD08BB1"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0EA315DC"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财务管理制度健全性</w:t>
            </w:r>
          </w:p>
        </w:tc>
        <w:tc>
          <w:tcPr>
            <w:tcW w:w="1654" w:type="dxa"/>
            <w:tcBorders>
              <w:top w:val="nil"/>
              <w:left w:val="nil"/>
              <w:bottom w:val="single" w:sz="4" w:space="0" w:color="auto"/>
              <w:right w:val="single" w:sz="4" w:space="0" w:color="auto"/>
            </w:tcBorders>
            <w:shd w:val="clear" w:color="auto" w:fill="auto"/>
            <w:vAlign w:val="center"/>
          </w:tcPr>
          <w:p w14:paraId="218A64D4"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554ACC91"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3196AF51"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2989E086"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678BFA43"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资金使用规范性</w:t>
            </w:r>
          </w:p>
        </w:tc>
        <w:tc>
          <w:tcPr>
            <w:tcW w:w="1654" w:type="dxa"/>
            <w:tcBorders>
              <w:top w:val="nil"/>
              <w:left w:val="nil"/>
              <w:bottom w:val="single" w:sz="4" w:space="0" w:color="auto"/>
              <w:right w:val="single" w:sz="4" w:space="0" w:color="auto"/>
            </w:tcBorders>
            <w:shd w:val="clear" w:color="auto" w:fill="auto"/>
            <w:vAlign w:val="center"/>
          </w:tcPr>
          <w:p w14:paraId="000CCB0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05D4F06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55188A9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15C49F03"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29774D3F"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政府采购规范性</w:t>
            </w:r>
          </w:p>
        </w:tc>
        <w:tc>
          <w:tcPr>
            <w:tcW w:w="1654" w:type="dxa"/>
            <w:tcBorders>
              <w:top w:val="nil"/>
              <w:left w:val="nil"/>
              <w:bottom w:val="single" w:sz="4" w:space="0" w:color="auto"/>
              <w:right w:val="single" w:sz="4" w:space="0" w:color="auto"/>
            </w:tcBorders>
            <w:shd w:val="clear" w:color="auto" w:fill="auto"/>
            <w:vAlign w:val="center"/>
          </w:tcPr>
          <w:p w14:paraId="60DB382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55075C28"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166758C1"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42DD0F89"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3314E0BA"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资产管理规范性</w:t>
            </w:r>
          </w:p>
        </w:tc>
        <w:tc>
          <w:tcPr>
            <w:tcW w:w="1654" w:type="dxa"/>
            <w:tcBorders>
              <w:top w:val="nil"/>
              <w:left w:val="nil"/>
              <w:bottom w:val="single" w:sz="4" w:space="0" w:color="auto"/>
              <w:right w:val="single" w:sz="4" w:space="0" w:color="auto"/>
            </w:tcBorders>
            <w:shd w:val="clear" w:color="auto" w:fill="auto"/>
            <w:vAlign w:val="center"/>
          </w:tcPr>
          <w:p w14:paraId="42FE009C"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256A2DA0"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75651B81"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084E0FC0"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35A9D55C"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在职人员控制率</w:t>
            </w:r>
          </w:p>
        </w:tc>
        <w:tc>
          <w:tcPr>
            <w:tcW w:w="1654" w:type="dxa"/>
            <w:tcBorders>
              <w:top w:val="nil"/>
              <w:left w:val="nil"/>
              <w:bottom w:val="single" w:sz="4" w:space="0" w:color="auto"/>
              <w:right w:val="single" w:sz="4" w:space="0" w:color="auto"/>
            </w:tcBorders>
            <w:shd w:val="clear" w:color="auto" w:fill="auto"/>
            <w:vAlign w:val="center"/>
          </w:tcPr>
          <w:p w14:paraId="4F6AF50D"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5547CA44"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3E2764AD"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72978157"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vAlign w:val="center"/>
          </w:tcPr>
          <w:p w14:paraId="35BEF67E"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重点工作管理制度健全性</w:t>
            </w:r>
          </w:p>
        </w:tc>
        <w:tc>
          <w:tcPr>
            <w:tcW w:w="1654" w:type="dxa"/>
            <w:tcBorders>
              <w:top w:val="nil"/>
              <w:left w:val="nil"/>
              <w:bottom w:val="single" w:sz="4" w:space="0" w:color="auto"/>
              <w:right w:val="single" w:sz="4" w:space="0" w:color="auto"/>
            </w:tcBorders>
            <w:shd w:val="clear" w:color="auto" w:fill="auto"/>
            <w:vAlign w:val="center"/>
          </w:tcPr>
          <w:p w14:paraId="7A030D0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4" w:space="0" w:color="auto"/>
            </w:tcBorders>
            <w:shd w:val="clear" w:color="auto" w:fill="auto"/>
            <w:vAlign w:val="center"/>
          </w:tcPr>
          <w:p w14:paraId="6217836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p>
        </w:tc>
        <w:tc>
          <w:tcPr>
            <w:tcW w:w="1654" w:type="dxa"/>
            <w:tcBorders>
              <w:top w:val="nil"/>
              <w:left w:val="nil"/>
              <w:bottom w:val="single" w:sz="4" w:space="0" w:color="auto"/>
              <w:right w:val="single" w:sz="8" w:space="0" w:color="auto"/>
            </w:tcBorders>
            <w:shd w:val="clear" w:color="auto" w:fill="auto"/>
            <w:vAlign w:val="center"/>
          </w:tcPr>
          <w:p w14:paraId="3B1A14AA"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2EAE5AA4" w14:textId="77777777" w:rsidTr="009E5C6A">
        <w:trPr>
          <w:trHeight w:val="454"/>
        </w:trPr>
        <w:tc>
          <w:tcPr>
            <w:tcW w:w="3407" w:type="dxa"/>
            <w:tcBorders>
              <w:top w:val="nil"/>
              <w:left w:val="single" w:sz="8" w:space="0" w:color="auto"/>
              <w:bottom w:val="single" w:sz="4" w:space="0" w:color="auto"/>
              <w:right w:val="single" w:sz="4" w:space="0" w:color="auto"/>
            </w:tcBorders>
            <w:shd w:val="clear" w:color="auto" w:fill="auto"/>
          </w:tcPr>
          <w:p w14:paraId="3949E0AA" w14:textId="77777777" w:rsidR="00790878" w:rsidRDefault="00FB1370">
            <w:pPr>
              <w:widowControl/>
              <w:spacing w:line="240" w:lineRule="auto"/>
              <w:ind w:firstLineChars="0" w:firstLine="0"/>
              <w:jc w:val="center"/>
              <w:rPr>
                <w:rFonts w:hAnsi="宋体" w:cs="宋体"/>
                <w:color w:val="000000" w:themeColor="text1"/>
                <w:kern w:val="0"/>
                <w:sz w:val="24"/>
                <w:szCs w:val="21"/>
              </w:rPr>
            </w:pPr>
            <w:r>
              <w:rPr>
                <w:rFonts w:hint="eastAsia"/>
                <w:sz w:val="24"/>
                <w:szCs w:val="21"/>
              </w:rPr>
              <w:t>合计</w:t>
            </w:r>
          </w:p>
        </w:tc>
        <w:tc>
          <w:tcPr>
            <w:tcW w:w="1654" w:type="dxa"/>
            <w:tcBorders>
              <w:top w:val="nil"/>
              <w:left w:val="nil"/>
              <w:bottom w:val="single" w:sz="4" w:space="0" w:color="auto"/>
              <w:right w:val="single" w:sz="4" w:space="0" w:color="auto"/>
            </w:tcBorders>
            <w:shd w:val="clear" w:color="auto" w:fill="auto"/>
            <w:vAlign w:val="center"/>
          </w:tcPr>
          <w:p w14:paraId="623CAF8D" w14:textId="77777777" w:rsidR="00790878" w:rsidRDefault="00FB1370" w:rsidP="000D45B0">
            <w:pPr>
              <w:widowControl/>
              <w:spacing w:line="240" w:lineRule="auto"/>
              <w:ind w:firstLineChars="0" w:firstLine="0"/>
              <w:jc w:val="center"/>
              <w:rPr>
                <w:rFonts w:hAnsi="宋体" w:cs="宋体"/>
                <w:color w:val="000000" w:themeColor="text1"/>
                <w:kern w:val="0"/>
                <w:sz w:val="24"/>
                <w:szCs w:val="21"/>
              </w:rPr>
            </w:pPr>
            <w:r>
              <w:rPr>
                <w:sz w:val="24"/>
                <w:szCs w:val="21"/>
              </w:rPr>
              <w:t>20</w:t>
            </w:r>
          </w:p>
        </w:tc>
        <w:tc>
          <w:tcPr>
            <w:tcW w:w="1654" w:type="dxa"/>
            <w:tcBorders>
              <w:top w:val="nil"/>
              <w:left w:val="nil"/>
              <w:bottom w:val="single" w:sz="4" w:space="0" w:color="auto"/>
              <w:right w:val="single" w:sz="4" w:space="0" w:color="auto"/>
            </w:tcBorders>
            <w:shd w:val="clear" w:color="auto" w:fill="auto"/>
            <w:vAlign w:val="center"/>
          </w:tcPr>
          <w:p w14:paraId="4D278D3D" w14:textId="77777777" w:rsidR="00790878" w:rsidRDefault="00FB1370" w:rsidP="000D45B0">
            <w:pPr>
              <w:widowControl/>
              <w:spacing w:line="240" w:lineRule="auto"/>
              <w:ind w:firstLineChars="0" w:firstLine="0"/>
              <w:jc w:val="center"/>
              <w:rPr>
                <w:rFonts w:hAnsi="宋体" w:cs="宋体"/>
                <w:color w:val="000000" w:themeColor="text1"/>
                <w:kern w:val="0"/>
                <w:sz w:val="24"/>
                <w:szCs w:val="21"/>
              </w:rPr>
            </w:pPr>
            <w:r>
              <w:rPr>
                <w:sz w:val="24"/>
                <w:szCs w:val="21"/>
              </w:rPr>
              <w:t>19.97</w:t>
            </w:r>
          </w:p>
        </w:tc>
        <w:tc>
          <w:tcPr>
            <w:tcW w:w="1654" w:type="dxa"/>
            <w:tcBorders>
              <w:top w:val="nil"/>
              <w:left w:val="nil"/>
              <w:bottom w:val="single" w:sz="4" w:space="0" w:color="auto"/>
              <w:right w:val="single" w:sz="8" w:space="0" w:color="auto"/>
            </w:tcBorders>
            <w:shd w:val="clear" w:color="auto" w:fill="auto"/>
            <w:vAlign w:val="center"/>
          </w:tcPr>
          <w:p w14:paraId="01622EE9" w14:textId="77777777" w:rsidR="00790878" w:rsidRDefault="00FB1370" w:rsidP="000D45B0">
            <w:pPr>
              <w:widowControl/>
              <w:spacing w:line="240" w:lineRule="auto"/>
              <w:ind w:firstLineChars="0" w:firstLine="0"/>
              <w:jc w:val="center"/>
              <w:rPr>
                <w:rFonts w:hAnsi="宋体" w:cs="宋体"/>
                <w:color w:val="000000" w:themeColor="text1"/>
                <w:kern w:val="0"/>
                <w:sz w:val="24"/>
                <w:szCs w:val="21"/>
              </w:rPr>
            </w:pPr>
            <w:r>
              <w:rPr>
                <w:sz w:val="24"/>
                <w:szCs w:val="21"/>
              </w:rPr>
              <w:t>99.85%</w:t>
            </w:r>
          </w:p>
        </w:tc>
      </w:tr>
    </w:tbl>
    <w:p w14:paraId="71D80FAE" w14:textId="5C4E98A1" w:rsidR="00790878" w:rsidRDefault="00FB1370">
      <w:pPr>
        <w:ind w:firstLine="560"/>
        <w:rPr>
          <w:rFonts w:hAnsi="宋体"/>
          <w:color w:val="000000" w:themeColor="text1"/>
        </w:rPr>
      </w:pPr>
      <w:r>
        <w:rPr>
          <w:rFonts w:hAnsi="宋体" w:hint="eastAsia"/>
          <w:color w:val="000000" w:themeColor="text1"/>
        </w:rPr>
        <w:lastRenderedPageBreak/>
        <w:t>基本支出预算执行率：指标权重2分，自评得分1.97分，得分率为98.5%。2019年度基本支出全年预算数420.66万元，实际支出数416.09</w:t>
      </w:r>
      <w:r w:rsidR="002F2E12">
        <w:rPr>
          <w:rFonts w:hAnsi="宋体" w:hint="eastAsia"/>
          <w:color w:val="000000" w:themeColor="text1"/>
        </w:rPr>
        <w:t>万元，结余</w:t>
      </w:r>
      <w:r>
        <w:rPr>
          <w:rFonts w:hAnsi="宋体" w:hint="eastAsia"/>
          <w:color w:val="000000" w:themeColor="text1"/>
        </w:rPr>
        <w:t>资金</w:t>
      </w:r>
      <w:r w:rsidR="002F2E12">
        <w:rPr>
          <w:rFonts w:hAnsi="宋体" w:hint="eastAsia"/>
          <w:color w:val="000000" w:themeColor="text1"/>
        </w:rPr>
        <w:t>为</w:t>
      </w:r>
      <w:r>
        <w:rPr>
          <w:rFonts w:hAnsi="宋体" w:hint="eastAsia"/>
          <w:color w:val="000000" w:themeColor="text1"/>
        </w:rPr>
        <w:t>4.57万元。</w:t>
      </w:r>
    </w:p>
    <w:p w14:paraId="08DE8435" w14:textId="77777777" w:rsidR="00790878" w:rsidRDefault="00FB1370">
      <w:pPr>
        <w:ind w:firstLine="560"/>
        <w:rPr>
          <w:rFonts w:hAnsi="宋体"/>
          <w:color w:val="000000" w:themeColor="text1"/>
        </w:rPr>
      </w:pPr>
      <w:r>
        <w:rPr>
          <w:rFonts w:hAnsi="宋体" w:hint="eastAsia"/>
          <w:color w:val="000000" w:themeColor="text1"/>
        </w:rPr>
        <w:t>项目支出预算执行率：指标权重2分，自评得分2分，得分率为100%。2019年度</w:t>
      </w:r>
      <w:r w:rsidR="002F2E12">
        <w:rPr>
          <w:rFonts w:hAnsi="宋体" w:hint="eastAsia"/>
          <w:color w:val="000000" w:themeColor="text1"/>
        </w:rPr>
        <w:t>项目</w:t>
      </w:r>
      <w:r>
        <w:rPr>
          <w:rFonts w:hAnsi="宋体" w:hint="eastAsia"/>
          <w:color w:val="000000" w:themeColor="text1"/>
        </w:rPr>
        <w:t>支出全年预算数99.73万元，实际支出数99.73</w:t>
      </w:r>
      <w:r w:rsidRPr="002818E8">
        <w:rPr>
          <w:rFonts w:hAnsi="宋体" w:hint="eastAsia"/>
          <w:color w:val="000000" w:themeColor="text1"/>
        </w:rPr>
        <w:t>万元，</w:t>
      </w:r>
      <w:r w:rsidR="002818E8" w:rsidRPr="002818E8">
        <w:rPr>
          <w:rFonts w:hAnsi="宋体" w:hint="eastAsia"/>
          <w:color w:val="000000" w:themeColor="text1"/>
        </w:rPr>
        <w:t>项目支出预算执行率</w:t>
      </w:r>
      <w:r w:rsidR="002818E8">
        <w:rPr>
          <w:rFonts w:hAnsi="宋体" w:hint="eastAsia"/>
          <w:color w:val="000000" w:themeColor="text1"/>
        </w:rPr>
        <w:t>为1</w:t>
      </w:r>
      <w:r w:rsidR="002818E8">
        <w:rPr>
          <w:rFonts w:hAnsi="宋体"/>
          <w:color w:val="000000" w:themeColor="text1"/>
        </w:rPr>
        <w:t>00</w:t>
      </w:r>
      <w:r w:rsidR="002818E8">
        <w:rPr>
          <w:rFonts w:hAnsi="宋体" w:hint="eastAsia"/>
          <w:color w:val="000000" w:themeColor="text1"/>
        </w:rPr>
        <w:t>%</w:t>
      </w:r>
      <w:r w:rsidRPr="002818E8">
        <w:rPr>
          <w:rFonts w:hAnsi="宋体" w:hint="eastAsia"/>
          <w:color w:val="000000" w:themeColor="text1"/>
        </w:rPr>
        <w:t>。</w:t>
      </w:r>
    </w:p>
    <w:p w14:paraId="5B829608" w14:textId="77777777" w:rsidR="00790878" w:rsidRDefault="00FB1370">
      <w:pPr>
        <w:ind w:firstLine="560"/>
        <w:rPr>
          <w:rFonts w:hAnsi="宋体"/>
          <w:color w:val="000000" w:themeColor="text1"/>
        </w:rPr>
      </w:pPr>
      <w:r>
        <w:rPr>
          <w:rFonts w:hAnsi="宋体" w:hint="eastAsia"/>
          <w:color w:val="000000" w:themeColor="text1"/>
        </w:rPr>
        <w:t>“三公经费”控制率：指标权重2分，自评得分2分，得分率为100%。2019年度“三公经费”预算数10.14万元，实际支出数5.07万元，“三公经费”控制率为50%。主要变化是节约开支，减少了公务接待，公务接待费降低了72.8%。</w:t>
      </w:r>
    </w:p>
    <w:p w14:paraId="3BC29443" w14:textId="77777777" w:rsidR="00790878" w:rsidRDefault="00FB1370">
      <w:pPr>
        <w:ind w:firstLine="560"/>
        <w:rPr>
          <w:rFonts w:hAnsi="宋体"/>
          <w:color w:val="000000" w:themeColor="text1"/>
        </w:rPr>
      </w:pPr>
      <w:r>
        <w:rPr>
          <w:rFonts w:hAnsi="宋体" w:hint="eastAsia"/>
          <w:color w:val="000000" w:themeColor="text1"/>
        </w:rPr>
        <w:t>结转结余变动率：指标权重2分，自评得分2分，得分率为100%。2018年度结转结余资金9.73万元，2019年度结转结余资金4.57万元，结转结余资金减少53.03%。</w:t>
      </w:r>
    </w:p>
    <w:p w14:paraId="32BEA2A3" w14:textId="77777777" w:rsidR="00790878" w:rsidRDefault="00FB1370">
      <w:pPr>
        <w:ind w:firstLine="560"/>
        <w:rPr>
          <w:rFonts w:hAnsi="宋体"/>
          <w:color w:val="000000" w:themeColor="text1"/>
        </w:rPr>
      </w:pPr>
      <w:r>
        <w:rPr>
          <w:rFonts w:hAnsi="宋体" w:hint="eastAsia"/>
          <w:color w:val="000000" w:themeColor="text1"/>
        </w:rPr>
        <w:t>财务管理制度健全性：指标权重2分，自评得分2分，得分率为100%。财务管理制定了多个相关财务制度和资金管理办法，对资金开支有完备的审批流程和管控手续。未发现在预算执行、事项支出、会计核算以及重大事项支出程序等方面存在不规范现象，未发现虚列项目支出，截留、挤占、挪用项目资金等情况。</w:t>
      </w:r>
    </w:p>
    <w:p w14:paraId="567207F4" w14:textId="77777777" w:rsidR="00790878" w:rsidRDefault="00FB1370">
      <w:pPr>
        <w:ind w:firstLine="560"/>
        <w:rPr>
          <w:rFonts w:hAnsi="宋体"/>
          <w:color w:val="000000" w:themeColor="text1"/>
        </w:rPr>
      </w:pPr>
      <w:r>
        <w:rPr>
          <w:rFonts w:hAnsi="宋体" w:hint="eastAsia"/>
          <w:color w:val="000000" w:themeColor="text1"/>
        </w:rPr>
        <w:t>资金使用规范性：指标权重2分，自评得分2分，得分率为100%。资金支出总体上审批程序合</w:t>
      </w:r>
      <w:proofErr w:type="gramStart"/>
      <w:r>
        <w:rPr>
          <w:rFonts w:hAnsi="宋体" w:hint="eastAsia"/>
          <w:color w:val="000000" w:themeColor="text1"/>
        </w:rPr>
        <w:t>规</w:t>
      </w:r>
      <w:proofErr w:type="gramEnd"/>
      <w:r>
        <w:rPr>
          <w:rFonts w:hAnsi="宋体" w:hint="eastAsia"/>
          <w:color w:val="000000" w:themeColor="text1"/>
        </w:rPr>
        <w:t>、手续齐全，支出内容符合省财政预算批复规定的用途。</w:t>
      </w:r>
    </w:p>
    <w:p w14:paraId="6FA7F314" w14:textId="77777777" w:rsidR="00790878" w:rsidRDefault="00FB1370">
      <w:pPr>
        <w:ind w:firstLine="560"/>
        <w:rPr>
          <w:rFonts w:hAnsi="宋体"/>
          <w:color w:val="000000" w:themeColor="text1"/>
        </w:rPr>
      </w:pPr>
      <w:r>
        <w:rPr>
          <w:rFonts w:hAnsi="宋体" w:hint="eastAsia"/>
          <w:color w:val="000000" w:themeColor="text1"/>
        </w:rPr>
        <w:t>政府采购规范性：指标权重2分，自评得分2分，得分率为100%。</w:t>
      </w:r>
      <w:r>
        <w:rPr>
          <w:rFonts w:hAnsi="宋体" w:hint="eastAsia"/>
          <w:color w:val="000000" w:themeColor="text1"/>
        </w:rPr>
        <w:lastRenderedPageBreak/>
        <w:t>采购实际执行情况与采购计划</w:t>
      </w:r>
      <w:r w:rsidR="0090049D">
        <w:rPr>
          <w:rFonts w:hAnsi="宋体" w:hint="eastAsia"/>
          <w:color w:val="000000" w:themeColor="text1"/>
        </w:rPr>
        <w:t>安排无差异。当年单位采购业务单项金额均低于公开招标的金额标准，</w:t>
      </w:r>
      <w:r w:rsidR="0090049D" w:rsidRPr="00EE74B7">
        <w:rPr>
          <w:rFonts w:hAnsi="宋体" w:hint="eastAsia"/>
          <w:szCs w:val="28"/>
        </w:rPr>
        <w:t>单位采购</w:t>
      </w:r>
      <w:r w:rsidR="0090049D">
        <w:rPr>
          <w:rFonts w:hAnsi="宋体" w:hint="eastAsia"/>
          <w:szCs w:val="28"/>
        </w:rPr>
        <w:t>方式以</w:t>
      </w:r>
      <w:r w:rsidR="00941446">
        <w:rPr>
          <w:rFonts w:hAnsi="宋体" w:hint="eastAsia"/>
          <w:szCs w:val="28"/>
        </w:rPr>
        <w:t>自行</w:t>
      </w:r>
      <w:r w:rsidR="0090049D">
        <w:rPr>
          <w:rFonts w:hAnsi="宋体" w:hint="eastAsia"/>
          <w:szCs w:val="28"/>
        </w:rPr>
        <w:t>招标</w:t>
      </w:r>
      <w:r w:rsidR="0090049D" w:rsidRPr="00EE74B7">
        <w:rPr>
          <w:rFonts w:hAnsi="宋体" w:hint="eastAsia"/>
          <w:szCs w:val="28"/>
        </w:rPr>
        <w:t>为主</w:t>
      </w:r>
      <w:r w:rsidR="0090049D">
        <w:rPr>
          <w:rFonts w:hAnsi="宋体" w:hint="eastAsia"/>
          <w:szCs w:val="28"/>
        </w:rPr>
        <w:t>。</w:t>
      </w:r>
      <w:r>
        <w:rPr>
          <w:rFonts w:hAnsi="宋体" w:hint="eastAsia"/>
          <w:color w:val="000000" w:themeColor="text1"/>
        </w:rPr>
        <w:t>采购事项严格执行《甘肃省省级行政事业单位通用办公设备和办公家具配置标准》，采购业务符合政府采购相关规定。</w:t>
      </w:r>
    </w:p>
    <w:p w14:paraId="1925457F" w14:textId="77777777" w:rsidR="00790878" w:rsidRDefault="00FB1370">
      <w:pPr>
        <w:ind w:firstLine="560"/>
        <w:rPr>
          <w:rFonts w:hAnsi="宋体"/>
          <w:color w:val="000000" w:themeColor="text1"/>
        </w:rPr>
      </w:pPr>
      <w:r>
        <w:rPr>
          <w:rFonts w:hAnsi="宋体" w:hint="eastAsia"/>
          <w:color w:val="000000" w:themeColor="text1"/>
        </w:rPr>
        <w:t>资产管理规范性：指标权重2分，自评得分2分，得分率为100%。2019年我社账务和资产卡片数据相符，资产保存完整、使用合</w:t>
      </w:r>
      <w:proofErr w:type="gramStart"/>
      <w:r>
        <w:rPr>
          <w:rFonts w:hAnsi="宋体" w:hint="eastAsia"/>
          <w:color w:val="000000" w:themeColor="text1"/>
        </w:rPr>
        <w:t>规</w:t>
      </w:r>
      <w:proofErr w:type="gramEnd"/>
      <w:r>
        <w:rPr>
          <w:rFonts w:hAnsi="宋体" w:hint="eastAsia"/>
          <w:color w:val="000000" w:themeColor="text1"/>
        </w:rPr>
        <w:t>、配置合理、处置规范，资产处置收入能够及时足额上缴财政。</w:t>
      </w:r>
    </w:p>
    <w:p w14:paraId="45E7DD19" w14:textId="77777777" w:rsidR="00790878" w:rsidRDefault="00FB1370">
      <w:pPr>
        <w:ind w:firstLine="560"/>
        <w:rPr>
          <w:rFonts w:hAnsi="宋体"/>
          <w:color w:val="000000" w:themeColor="text1"/>
        </w:rPr>
      </w:pPr>
      <w:r>
        <w:rPr>
          <w:rFonts w:hAnsi="宋体" w:hint="eastAsia"/>
          <w:color w:val="000000" w:themeColor="text1"/>
        </w:rPr>
        <w:t>在职人员控制率：指标权重2分，自评得分2分，得分率为100%。人员管理较为规范，单位整体的财政供养人员规模得到有效控制。单位编制人数17人，在职人员17人。</w:t>
      </w:r>
    </w:p>
    <w:p w14:paraId="6B19D841" w14:textId="77777777" w:rsidR="00790878" w:rsidRDefault="00FB1370">
      <w:pPr>
        <w:ind w:firstLine="560"/>
        <w:rPr>
          <w:rFonts w:hAnsi="宋体"/>
          <w:color w:val="000000" w:themeColor="text1"/>
        </w:rPr>
      </w:pPr>
      <w:r>
        <w:rPr>
          <w:rFonts w:hAnsi="宋体" w:hint="eastAsia"/>
          <w:color w:val="000000" w:themeColor="text1"/>
        </w:rPr>
        <w:t>重点工作管理制度健全性：指标权重2分，自评得分2分，得分率为100%。针对重点工作，制定了相应的工作管理制度，制度合法、合</w:t>
      </w:r>
      <w:proofErr w:type="gramStart"/>
      <w:r>
        <w:rPr>
          <w:rFonts w:hAnsi="宋体" w:hint="eastAsia"/>
          <w:color w:val="000000" w:themeColor="text1"/>
        </w:rPr>
        <w:t>规</w:t>
      </w:r>
      <w:proofErr w:type="gramEnd"/>
      <w:r>
        <w:rPr>
          <w:rFonts w:hAnsi="宋体" w:hint="eastAsia"/>
          <w:color w:val="000000" w:themeColor="text1"/>
        </w:rPr>
        <w:t>、完整，并且制度有效执行，能够指导重点工作的有效推进和实施。</w:t>
      </w:r>
    </w:p>
    <w:p w14:paraId="598A1D17" w14:textId="77777777" w:rsidR="00790878" w:rsidRDefault="00FB1370">
      <w:pPr>
        <w:pStyle w:val="3"/>
        <w:ind w:firstLine="600"/>
        <w:rPr>
          <w:rFonts w:eastAsia="仿宋_GB2312"/>
          <w:color w:val="000000" w:themeColor="text1"/>
        </w:rPr>
      </w:pPr>
      <w:bookmarkStart w:id="13" w:name="_Toc39927953"/>
      <w:r>
        <w:rPr>
          <w:rFonts w:eastAsia="仿宋_GB2312" w:hint="eastAsia"/>
          <w:color w:val="000000" w:themeColor="text1"/>
        </w:rPr>
        <w:t>3.履职效果</w:t>
      </w:r>
      <w:bookmarkEnd w:id="13"/>
    </w:p>
    <w:p w14:paraId="228ACF5A" w14:textId="77777777" w:rsidR="00790878" w:rsidRDefault="00FB1370">
      <w:pPr>
        <w:pStyle w:val="4"/>
        <w:ind w:firstLine="560"/>
        <w:rPr>
          <w:rFonts w:ascii="仿宋_GB2312" w:eastAsia="仿宋_GB2312" w:hAnsi="黑体"/>
          <w:color w:val="000000" w:themeColor="text1"/>
        </w:rPr>
      </w:pPr>
      <w:r>
        <w:rPr>
          <w:rFonts w:ascii="仿宋_GB2312" w:eastAsia="仿宋_GB2312" w:hAnsi="黑体" w:hint="eastAsia"/>
          <w:color w:val="000000" w:themeColor="text1"/>
        </w:rPr>
        <w:t>3.1.部门履职目标</w:t>
      </w:r>
    </w:p>
    <w:p w14:paraId="42417AEC" w14:textId="75AEF71D" w:rsidR="00790878" w:rsidRDefault="00FB1370">
      <w:pPr>
        <w:ind w:firstLine="560"/>
        <w:rPr>
          <w:rFonts w:hAnsi="宋体"/>
          <w:color w:val="000000" w:themeColor="text1"/>
        </w:rPr>
      </w:pPr>
      <w:r>
        <w:rPr>
          <w:rFonts w:hAnsi="宋体" w:hint="eastAsia"/>
          <w:color w:val="000000" w:themeColor="text1"/>
        </w:rPr>
        <w:t>部门履职目标根据部门重点工作任务的产出而设置，从产出数量、产出质量、产出时效、产出成本四个方面在二级指标下设14个三级个性指标，指标权重合计30分，自评得分30分，得分率为100%。</w:t>
      </w:r>
    </w:p>
    <w:p w14:paraId="544B02E1" w14:textId="5923AB80" w:rsidR="006C7887" w:rsidRPr="009E5C6A" w:rsidRDefault="006C7887" w:rsidP="009E5C6A">
      <w:pPr>
        <w:ind w:firstLineChars="71" w:firstLine="171"/>
        <w:jc w:val="center"/>
        <w:rPr>
          <w:rFonts w:ascii="黑体" w:eastAsia="黑体" w:hAnsi="黑体"/>
          <w:b/>
          <w:bCs/>
          <w:sz w:val="24"/>
          <w:szCs w:val="21"/>
        </w:rPr>
      </w:pPr>
      <w:r w:rsidRPr="00ED0473">
        <w:rPr>
          <w:rFonts w:ascii="黑体" w:eastAsia="黑体" w:hAnsi="黑体" w:hint="eastAsia"/>
          <w:b/>
          <w:bCs/>
          <w:sz w:val="24"/>
          <w:szCs w:val="21"/>
        </w:rPr>
        <w:t>部门履职三级指标得分情况表</w:t>
      </w:r>
    </w:p>
    <w:tbl>
      <w:tblPr>
        <w:tblW w:w="8441" w:type="dxa"/>
        <w:tblInd w:w="-10" w:type="dxa"/>
        <w:tblLayout w:type="fixed"/>
        <w:tblLook w:val="04A0" w:firstRow="1" w:lastRow="0" w:firstColumn="1" w:lastColumn="0" w:noHBand="0" w:noVBand="1"/>
      </w:tblPr>
      <w:tblGrid>
        <w:gridCol w:w="5906"/>
        <w:gridCol w:w="750"/>
        <w:gridCol w:w="720"/>
        <w:gridCol w:w="1065"/>
      </w:tblGrid>
      <w:tr w:rsidR="00790878" w14:paraId="7341EE14" w14:textId="77777777">
        <w:trPr>
          <w:trHeight w:val="357"/>
          <w:tblHeader/>
        </w:trPr>
        <w:tc>
          <w:tcPr>
            <w:tcW w:w="5906" w:type="dxa"/>
            <w:tcBorders>
              <w:top w:val="single" w:sz="8" w:space="0" w:color="auto"/>
              <w:left w:val="single" w:sz="8" w:space="0" w:color="auto"/>
              <w:bottom w:val="single" w:sz="4" w:space="0" w:color="auto"/>
              <w:right w:val="single" w:sz="4" w:space="0" w:color="auto"/>
            </w:tcBorders>
            <w:shd w:val="clear" w:color="auto" w:fill="auto"/>
            <w:vAlign w:val="center"/>
          </w:tcPr>
          <w:p w14:paraId="651597A8"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三级指标</w:t>
            </w:r>
          </w:p>
        </w:tc>
        <w:tc>
          <w:tcPr>
            <w:tcW w:w="750" w:type="dxa"/>
            <w:tcBorders>
              <w:top w:val="single" w:sz="8" w:space="0" w:color="auto"/>
              <w:left w:val="nil"/>
              <w:bottom w:val="single" w:sz="4" w:space="0" w:color="auto"/>
              <w:right w:val="single" w:sz="4" w:space="0" w:color="auto"/>
            </w:tcBorders>
            <w:shd w:val="clear" w:color="auto" w:fill="auto"/>
            <w:noWrap/>
            <w:vAlign w:val="center"/>
          </w:tcPr>
          <w:p w14:paraId="086805C4"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权重</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19B1DBBD"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分值</w:t>
            </w:r>
          </w:p>
        </w:tc>
        <w:tc>
          <w:tcPr>
            <w:tcW w:w="1065" w:type="dxa"/>
            <w:tcBorders>
              <w:top w:val="single" w:sz="8" w:space="0" w:color="auto"/>
              <w:left w:val="nil"/>
              <w:bottom w:val="single" w:sz="4" w:space="0" w:color="auto"/>
              <w:right w:val="single" w:sz="8" w:space="0" w:color="auto"/>
            </w:tcBorders>
            <w:shd w:val="clear" w:color="auto" w:fill="auto"/>
            <w:noWrap/>
            <w:vAlign w:val="center"/>
          </w:tcPr>
          <w:p w14:paraId="5747A997"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得分率</w:t>
            </w:r>
          </w:p>
        </w:tc>
      </w:tr>
      <w:tr w:rsidR="00790878" w14:paraId="01E5933D"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43576881"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产出数量指标1—完成培训场次</w:t>
            </w:r>
          </w:p>
        </w:tc>
        <w:tc>
          <w:tcPr>
            <w:tcW w:w="750" w:type="dxa"/>
            <w:tcBorders>
              <w:top w:val="nil"/>
              <w:left w:val="nil"/>
              <w:bottom w:val="single" w:sz="4" w:space="0" w:color="auto"/>
              <w:right w:val="single" w:sz="4" w:space="0" w:color="auto"/>
            </w:tcBorders>
            <w:shd w:val="clear" w:color="auto" w:fill="auto"/>
            <w:vAlign w:val="center"/>
          </w:tcPr>
          <w:p w14:paraId="0B5104CB"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3E3190C0"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vAlign w:val="center"/>
          </w:tcPr>
          <w:p w14:paraId="0E8AE7A6"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0F5B8A0E"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5F4E4D05"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产出数量指标2—完成每场培训人次</w:t>
            </w:r>
          </w:p>
        </w:tc>
        <w:tc>
          <w:tcPr>
            <w:tcW w:w="750" w:type="dxa"/>
            <w:tcBorders>
              <w:top w:val="nil"/>
              <w:left w:val="nil"/>
              <w:bottom w:val="single" w:sz="4" w:space="0" w:color="auto"/>
              <w:right w:val="single" w:sz="4" w:space="0" w:color="auto"/>
            </w:tcBorders>
            <w:shd w:val="clear" w:color="auto" w:fill="auto"/>
            <w:vAlign w:val="center"/>
          </w:tcPr>
          <w:p w14:paraId="59EDAC0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0DEE93DE"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14AB6C04"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0B6A6CF1"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45CC0231"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lastRenderedPageBreak/>
              <w:t>产出数量指标3</w:t>
            </w:r>
            <w:proofErr w:type="gramStart"/>
            <w:r>
              <w:rPr>
                <w:rFonts w:hint="eastAsia"/>
                <w:color w:val="000000" w:themeColor="text1"/>
                <w:sz w:val="24"/>
                <w:szCs w:val="24"/>
              </w:rPr>
              <w:t>—宣传</w:t>
            </w:r>
            <w:proofErr w:type="gramEnd"/>
            <w:r>
              <w:rPr>
                <w:rFonts w:hint="eastAsia"/>
                <w:color w:val="000000" w:themeColor="text1"/>
                <w:sz w:val="24"/>
                <w:szCs w:val="24"/>
              </w:rPr>
              <w:t>活动网络报道数量</w:t>
            </w:r>
          </w:p>
        </w:tc>
        <w:tc>
          <w:tcPr>
            <w:tcW w:w="750" w:type="dxa"/>
            <w:tcBorders>
              <w:top w:val="nil"/>
              <w:left w:val="nil"/>
              <w:bottom w:val="single" w:sz="4" w:space="0" w:color="auto"/>
              <w:right w:val="single" w:sz="4" w:space="0" w:color="auto"/>
            </w:tcBorders>
            <w:shd w:val="clear" w:color="auto" w:fill="auto"/>
            <w:vAlign w:val="center"/>
          </w:tcPr>
          <w:p w14:paraId="3E7CFA1A"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5B938B4A"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4653798A"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477A958C"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0CE209CF"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产出数量指标4—围绕重大课题调研次数</w:t>
            </w:r>
          </w:p>
        </w:tc>
        <w:tc>
          <w:tcPr>
            <w:tcW w:w="750" w:type="dxa"/>
            <w:tcBorders>
              <w:top w:val="nil"/>
              <w:left w:val="nil"/>
              <w:bottom w:val="single" w:sz="4" w:space="0" w:color="auto"/>
              <w:right w:val="single" w:sz="4" w:space="0" w:color="auto"/>
            </w:tcBorders>
            <w:shd w:val="clear" w:color="auto" w:fill="auto"/>
            <w:vAlign w:val="center"/>
          </w:tcPr>
          <w:p w14:paraId="569EFCC6"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3</w:t>
            </w:r>
          </w:p>
        </w:tc>
        <w:tc>
          <w:tcPr>
            <w:tcW w:w="720" w:type="dxa"/>
            <w:tcBorders>
              <w:top w:val="nil"/>
              <w:left w:val="nil"/>
              <w:bottom w:val="single" w:sz="4" w:space="0" w:color="auto"/>
              <w:right w:val="single" w:sz="4" w:space="0" w:color="auto"/>
            </w:tcBorders>
            <w:shd w:val="clear" w:color="auto" w:fill="auto"/>
            <w:vAlign w:val="center"/>
          </w:tcPr>
          <w:p w14:paraId="2C54291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3</w:t>
            </w:r>
          </w:p>
        </w:tc>
        <w:tc>
          <w:tcPr>
            <w:tcW w:w="1065" w:type="dxa"/>
            <w:tcBorders>
              <w:top w:val="nil"/>
              <w:left w:val="nil"/>
              <w:bottom w:val="single" w:sz="4" w:space="0" w:color="auto"/>
              <w:right w:val="single" w:sz="8" w:space="0" w:color="auto"/>
            </w:tcBorders>
            <w:shd w:val="clear" w:color="auto" w:fill="auto"/>
          </w:tcPr>
          <w:p w14:paraId="33B87C0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0DDC80A8"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44C7EB82"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产出数量指标5—发展新社员人数</w:t>
            </w:r>
          </w:p>
        </w:tc>
        <w:tc>
          <w:tcPr>
            <w:tcW w:w="750" w:type="dxa"/>
            <w:tcBorders>
              <w:top w:val="nil"/>
              <w:left w:val="nil"/>
              <w:bottom w:val="single" w:sz="4" w:space="0" w:color="auto"/>
              <w:right w:val="single" w:sz="4" w:space="0" w:color="auto"/>
            </w:tcBorders>
            <w:shd w:val="clear" w:color="auto" w:fill="auto"/>
            <w:vAlign w:val="center"/>
          </w:tcPr>
          <w:p w14:paraId="44A2B74A"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315E5C4A"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0C074486"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20CFF46D"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5F405471"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产出质量指标1—人均培训时长</w:t>
            </w:r>
          </w:p>
        </w:tc>
        <w:tc>
          <w:tcPr>
            <w:tcW w:w="750" w:type="dxa"/>
            <w:tcBorders>
              <w:top w:val="nil"/>
              <w:left w:val="nil"/>
              <w:bottom w:val="single" w:sz="4" w:space="0" w:color="auto"/>
              <w:right w:val="single" w:sz="4" w:space="0" w:color="auto"/>
            </w:tcBorders>
            <w:shd w:val="clear" w:color="auto" w:fill="auto"/>
            <w:vAlign w:val="center"/>
          </w:tcPr>
          <w:p w14:paraId="41F461B8"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5755B48C"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0DFC3D7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55B50B9C"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64E0B16B"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产出质量指标2</w:t>
            </w:r>
            <w:proofErr w:type="gramStart"/>
            <w:r>
              <w:rPr>
                <w:rFonts w:hint="eastAsia"/>
                <w:color w:val="000000" w:themeColor="text1"/>
                <w:sz w:val="24"/>
                <w:szCs w:val="24"/>
              </w:rPr>
              <w:t>—培训</w:t>
            </w:r>
            <w:proofErr w:type="gramEnd"/>
            <w:r>
              <w:rPr>
                <w:rFonts w:hint="eastAsia"/>
                <w:color w:val="000000" w:themeColor="text1"/>
                <w:sz w:val="24"/>
                <w:szCs w:val="24"/>
              </w:rPr>
              <w:t>考核通过率</w:t>
            </w:r>
          </w:p>
        </w:tc>
        <w:tc>
          <w:tcPr>
            <w:tcW w:w="750" w:type="dxa"/>
            <w:tcBorders>
              <w:top w:val="nil"/>
              <w:left w:val="nil"/>
              <w:bottom w:val="single" w:sz="4" w:space="0" w:color="auto"/>
              <w:right w:val="single" w:sz="4" w:space="0" w:color="auto"/>
            </w:tcBorders>
            <w:shd w:val="clear" w:color="auto" w:fill="auto"/>
            <w:vAlign w:val="center"/>
          </w:tcPr>
          <w:p w14:paraId="1B033C1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6624757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1FBAA0BC"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6F737286"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1D8B4C2C" w14:textId="4E423A58"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产出质量指标3—在科技、</w:t>
            </w:r>
            <w:proofErr w:type="gramStart"/>
            <w:r>
              <w:rPr>
                <w:rFonts w:hint="eastAsia"/>
                <w:color w:val="000000" w:themeColor="text1"/>
                <w:sz w:val="24"/>
                <w:szCs w:val="24"/>
              </w:rPr>
              <w:t>医</w:t>
            </w:r>
            <w:proofErr w:type="gramEnd"/>
            <w:r>
              <w:rPr>
                <w:rFonts w:hint="eastAsia"/>
                <w:color w:val="000000" w:themeColor="text1"/>
                <w:sz w:val="24"/>
                <w:szCs w:val="24"/>
              </w:rPr>
              <w:t>卫和高教等</w:t>
            </w:r>
            <w:r w:rsidR="006C7887">
              <w:rPr>
                <w:rFonts w:hint="eastAsia"/>
                <w:color w:val="000000" w:themeColor="text1"/>
                <w:sz w:val="24"/>
                <w:szCs w:val="24"/>
              </w:rPr>
              <w:t>行业的社员</w:t>
            </w:r>
            <w:r>
              <w:rPr>
                <w:rFonts w:hint="eastAsia"/>
                <w:color w:val="000000" w:themeColor="text1"/>
                <w:sz w:val="24"/>
                <w:szCs w:val="24"/>
              </w:rPr>
              <w:t>的占有率</w:t>
            </w:r>
          </w:p>
        </w:tc>
        <w:tc>
          <w:tcPr>
            <w:tcW w:w="750" w:type="dxa"/>
            <w:tcBorders>
              <w:top w:val="nil"/>
              <w:left w:val="nil"/>
              <w:bottom w:val="single" w:sz="4" w:space="0" w:color="auto"/>
              <w:right w:val="single" w:sz="4" w:space="0" w:color="auto"/>
            </w:tcBorders>
            <w:shd w:val="clear" w:color="auto" w:fill="auto"/>
            <w:vAlign w:val="center"/>
          </w:tcPr>
          <w:p w14:paraId="03F5E810"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0BD46A82"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vAlign w:val="center"/>
          </w:tcPr>
          <w:p w14:paraId="6F06B5A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6F36644B"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3AFD7AFD"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产出时效指标1—参政议政工作参与及时性</w:t>
            </w:r>
          </w:p>
        </w:tc>
        <w:tc>
          <w:tcPr>
            <w:tcW w:w="750" w:type="dxa"/>
            <w:tcBorders>
              <w:top w:val="nil"/>
              <w:left w:val="nil"/>
              <w:bottom w:val="single" w:sz="4" w:space="0" w:color="auto"/>
              <w:right w:val="single" w:sz="4" w:space="0" w:color="auto"/>
            </w:tcBorders>
            <w:shd w:val="clear" w:color="auto" w:fill="auto"/>
            <w:vAlign w:val="center"/>
          </w:tcPr>
          <w:p w14:paraId="2963FC9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3</w:t>
            </w:r>
          </w:p>
        </w:tc>
        <w:tc>
          <w:tcPr>
            <w:tcW w:w="720" w:type="dxa"/>
            <w:tcBorders>
              <w:top w:val="nil"/>
              <w:left w:val="nil"/>
              <w:bottom w:val="single" w:sz="4" w:space="0" w:color="auto"/>
              <w:right w:val="single" w:sz="4" w:space="0" w:color="auto"/>
            </w:tcBorders>
            <w:shd w:val="clear" w:color="auto" w:fill="auto"/>
            <w:vAlign w:val="center"/>
          </w:tcPr>
          <w:p w14:paraId="7BDD63DF"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3</w:t>
            </w:r>
          </w:p>
        </w:tc>
        <w:tc>
          <w:tcPr>
            <w:tcW w:w="1065" w:type="dxa"/>
            <w:tcBorders>
              <w:top w:val="nil"/>
              <w:left w:val="nil"/>
              <w:bottom w:val="single" w:sz="4" w:space="0" w:color="auto"/>
              <w:right w:val="single" w:sz="8" w:space="0" w:color="auto"/>
            </w:tcBorders>
            <w:shd w:val="clear" w:color="auto" w:fill="auto"/>
          </w:tcPr>
          <w:p w14:paraId="774D655C"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107C4096"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14B2846A"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产出时效指标2</w:t>
            </w:r>
            <w:proofErr w:type="gramStart"/>
            <w:r>
              <w:rPr>
                <w:rFonts w:hint="eastAsia"/>
                <w:color w:val="000000" w:themeColor="text1"/>
                <w:sz w:val="24"/>
                <w:szCs w:val="24"/>
              </w:rPr>
              <w:t>—培训</w:t>
            </w:r>
            <w:proofErr w:type="gramEnd"/>
            <w:r>
              <w:rPr>
                <w:rFonts w:hint="eastAsia"/>
                <w:color w:val="000000" w:themeColor="text1"/>
                <w:sz w:val="24"/>
                <w:szCs w:val="24"/>
              </w:rPr>
              <w:t>课时完成及时性</w:t>
            </w:r>
          </w:p>
        </w:tc>
        <w:tc>
          <w:tcPr>
            <w:tcW w:w="750" w:type="dxa"/>
            <w:tcBorders>
              <w:top w:val="nil"/>
              <w:left w:val="nil"/>
              <w:bottom w:val="single" w:sz="4" w:space="0" w:color="auto"/>
              <w:right w:val="single" w:sz="4" w:space="0" w:color="auto"/>
            </w:tcBorders>
            <w:shd w:val="clear" w:color="auto" w:fill="auto"/>
            <w:vAlign w:val="center"/>
          </w:tcPr>
          <w:p w14:paraId="1F8E9107"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3B5E8E10"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357CD17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79D48CE7"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09C66E1F"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产出时效指标3—活动宣传及时性</w:t>
            </w:r>
          </w:p>
        </w:tc>
        <w:tc>
          <w:tcPr>
            <w:tcW w:w="750" w:type="dxa"/>
            <w:tcBorders>
              <w:top w:val="nil"/>
              <w:left w:val="nil"/>
              <w:bottom w:val="single" w:sz="4" w:space="0" w:color="auto"/>
              <w:right w:val="single" w:sz="4" w:space="0" w:color="auto"/>
            </w:tcBorders>
            <w:shd w:val="clear" w:color="auto" w:fill="auto"/>
            <w:vAlign w:val="center"/>
          </w:tcPr>
          <w:p w14:paraId="1C7B5482"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4265D060"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56F7C1D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78ACDFB8"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6A2E6969"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产出时效指标4</w:t>
            </w:r>
            <w:proofErr w:type="gramStart"/>
            <w:r>
              <w:rPr>
                <w:rFonts w:hint="eastAsia"/>
                <w:color w:val="000000" w:themeColor="text1"/>
                <w:sz w:val="24"/>
                <w:szCs w:val="24"/>
              </w:rPr>
              <w:t>—人才</w:t>
            </w:r>
            <w:proofErr w:type="gramEnd"/>
            <w:r>
              <w:rPr>
                <w:rFonts w:hint="eastAsia"/>
                <w:color w:val="000000" w:themeColor="text1"/>
                <w:sz w:val="24"/>
                <w:szCs w:val="24"/>
              </w:rPr>
              <w:t>培养计划完成及时性</w:t>
            </w:r>
          </w:p>
        </w:tc>
        <w:tc>
          <w:tcPr>
            <w:tcW w:w="750" w:type="dxa"/>
            <w:tcBorders>
              <w:top w:val="nil"/>
              <w:left w:val="nil"/>
              <w:bottom w:val="single" w:sz="4" w:space="0" w:color="auto"/>
              <w:right w:val="single" w:sz="4" w:space="0" w:color="auto"/>
            </w:tcBorders>
            <w:shd w:val="clear" w:color="auto" w:fill="auto"/>
            <w:vAlign w:val="center"/>
          </w:tcPr>
          <w:p w14:paraId="118EC5C7"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2D46149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7490F8FC"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23BC9000"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1B0F7F92"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产出时效指标5</w:t>
            </w:r>
            <w:proofErr w:type="gramStart"/>
            <w:r>
              <w:rPr>
                <w:rFonts w:hint="eastAsia"/>
                <w:color w:val="000000" w:themeColor="text1"/>
                <w:sz w:val="24"/>
                <w:szCs w:val="24"/>
              </w:rPr>
              <w:t>—重大</w:t>
            </w:r>
            <w:proofErr w:type="gramEnd"/>
            <w:r>
              <w:rPr>
                <w:rFonts w:hint="eastAsia"/>
                <w:color w:val="000000" w:themeColor="text1"/>
                <w:sz w:val="24"/>
                <w:szCs w:val="24"/>
              </w:rPr>
              <w:t>课题调研及时性</w:t>
            </w:r>
          </w:p>
        </w:tc>
        <w:tc>
          <w:tcPr>
            <w:tcW w:w="750" w:type="dxa"/>
            <w:tcBorders>
              <w:top w:val="nil"/>
              <w:left w:val="nil"/>
              <w:bottom w:val="single" w:sz="4" w:space="0" w:color="auto"/>
              <w:right w:val="single" w:sz="4" w:space="0" w:color="auto"/>
            </w:tcBorders>
            <w:shd w:val="clear" w:color="auto" w:fill="auto"/>
            <w:vAlign w:val="center"/>
          </w:tcPr>
          <w:p w14:paraId="3C9DC2E8"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0B4B00F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5770F6E5"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601EFFB5" w14:textId="77777777">
        <w:trPr>
          <w:trHeight w:val="357"/>
        </w:trPr>
        <w:tc>
          <w:tcPr>
            <w:tcW w:w="5906" w:type="dxa"/>
            <w:tcBorders>
              <w:top w:val="nil"/>
              <w:left w:val="single" w:sz="8" w:space="0" w:color="auto"/>
              <w:bottom w:val="single" w:sz="4" w:space="0" w:color="auto"/>
              <w:right w:val="single" w:sz="4" w:space="0" w:color="auto"/>
            </w:tcBorders>
            <w:shd w:val="clear" w:color="auto" w:fill="auto"/>
            <w:vAlign w:val="center"/>
          </w:tcPr>
          <w:p w14:paraId="13ED1D8E" w14:textId="77777777" w:rsidR="00790878" w:rsidRDefault="00FB1370">
            <w:pPr>
              <w:widowControl/>
              <w:spacing w:line="240" w:lineRule="auto"/>
              <w:ind w:firstLineChars="0" w:firstLine="0"/>
              <w:jc w:val="left"/>
              <w:rPr>
                <w:rFonts w:hAnsi="宋体"/>
                <w:color w:val="000000" w:themeColor="text1"/>
                <w:sz w:val="24"/>
                <w:szCs w:val="24"/>
              </w:rPr>
            </w:pPr>
            <w:r>
              <w:rPr>
                <w:rFonts w:hint="eastAsia"/>
                <w:color w:val="000000" w:themeColor="text1"/>
                <w:sz w:val="24"/>
                <w:szCs w:val="24"/>
              </w:rPr>
              <w:t>产出成本指标—成本控制情况</w:t>
            </w:r>
          </w:p>
        </w:tc>
        <w:tc>
          <w:tcPr>
            <w:tcW w:w="750" w:type="dxa"/>
            <w:tcBorders>
              <w:top w:val="nil"/>
              <w:left w:val="nil"/>
              <w:bottom w:val="single" w:sz="4" w:space="0" w:color="auto"/>
              <w:right w:val="single" w:sz="4" w:space="0" w:color="auto"/>
            </w:tcBorders>
            <w:shd w:val="clear" w:color="auto" w:fill="auto"/>
            <w:vAlign w:val="center"/>
          </w:tcPr>
          <w:p w14:paraId="0A9383FE"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720" w:type="dxa"/>
            <w:tcBorders>
              <w:top w:val="nil"/>
              <w:left w:val="nil"/>
              <w:bottom w:val="single" w:sz="4" w:space="0" w:color="auto"/>
              <w:right w:val="single" w:sz="4" w:space="0" w:color="auto"/>
            </w:tcBorders>
            <w:shd w:val="clear" w:color="auto" w:fill="auto"/>
            <w:vAlign w:val="center"/>
          </w:tcPr>
          <w:p w14:paraId="583B4B9D"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int="eastAsia"/>
                <w:color w:val="000000" w:themeColor="text1"/>
                <w:sz w:val="21"/>
                <w:szCs w:val="21"/>
              </w:rPr>
              <w:t>2</w:t>
            </w:r>
          </w:p>
        </w:tc>
        <w:tc>
          <w:tcPr>
            <w:tcW w:w="1065" w:type="dxa"/>
            <w:tcBorders>
              <w:top w:val="nil"/>
              <w:left w:val="nil"/>
              <w:bottom w:val="single" w:sz="4" w:space="0" w:color="auto"/>
              <w:right w:val="single" w:sz="8" w:space="0" w:color="auto"/>
            </w:tcBorders>
            <w:shd w:val="clear" w:color="auto" w:fill="auto"/>
          </w:tcPr>
          <w:p w14:paraId="75D0A38B"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5412440F" w14:textId="77777777">
        <w:trPr>
          <w:trHeight w:val="357"/>
        </w:trPr>
        <w:tc>
          <w:tcPr>
            <w:tcW w:w="5906" w:type="dxa"/>
            <w:tcBorders>
              <w:top w:val="nil"/>
              <w:left w:val="single" w:sz="8" w:space="0" w:color="auto"/>
              <w:bottom w:val="single" w:sz="8" w:space="0" w:color="auto"/>
              <w:right w:val="single" w:sz="4" w:space="0" w:color="auto"/>
            </w:tcBorders>
            <w:shd w:val="clear" w:color="auto" w:fill="auto"/>
            <w:vAlign w:val="center"/>
          </w:tcPr>
          <w:p w14:paraId="2044B878"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合计</w:t>
            </w:r>
          </w:p>
        </w:tc>
        <w:tc>
          <w:tcPr>
            <w:tcW w:w="750" w:type="dxa"/>
            <w:tcBorders>
              <w:top w:val="nil"/>
              <w:left w:val="nil"/>
              <w:bottom w:val="single" w:sz="8" w:space="0" w:color="auto"/>
              <w:right w:val="single" w:sz="4" w:space="0" w:color="auto"/>
            </w:tcBorders>
            <w:shd w:val="clear" w:color="auto" w:fill="auto"/>
            <w:vAlign w:val="center"/>
          </w:tcPr>
          <w:p w14:paraId="076594C9"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30</w:t>
            </w:r>
          </w:p>
        </w:tc>
        <w:tc>
          <w:tcPr>
            <w:tcW w:w="720" w:type="dxa"/>
            <w:tcBorders>
              <w:top w:val="nil"/>
              <w:left w:val="nil"/>
              <w:bottom w:val="single" w:sz="8" w:space="0" w:color="auto"/>
              <w:right w:val="single" w:sz="4" w:space="0" w:color="auto"/>
            </w:tcBorders>
            <w:shd w:val="clear" w:color="auto" w:fill="auto"/>
            <w:noWrap/>
            <w:vAlign w:val="center"/>
          </w:tcPr>
          <w:p w14:paraId="5F09978B"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 xml:space="preserve">30 </w:t>
            </w:r>
          </w:p>
        </w:tc>
        <w:tc>
          <w:tcPr>
            <w:tcW w:w="1065" w:type="dxa"/>
            <w:tcBorders>
              <w:top w:val="nil"/>
              <w:left w:val="nil"/>
              <w:bottom w:val="single" w:sz="8" w:space="0" w:color="auto"/>
              <w:right w:val="single" w:sz="8" w:space="0" w:color="auto"/>
            </w:tcBorders>
            <w:shd w:val="clear" w:color="auto" w:fill="auto"/>
            <w:noWrap/>
            <w:vAlign w:val="center"/>
          </w:tcPr>
          <w:p w14:paraId="0E079600"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bl>
    <w:p w14:paraId="5BC9C6EB" w14:textId="77777777" w:rsidR="00790878" w:rsidRDefault="00FB1370">
      <w:pPr>
        <w:ind w:firstLine="560"/>
        <w:rPr>
          <w:rFonts w:hAnsi="宋体"/>
          <w:color w:val="000000" w:themeColor="text1"/>
        </w:rPr>
      </w:pPr>
      <w:r>
        <w:rPr>
          <w:rFonts w:hAnsi="宋体" w:hint="eastAsia"/>
          <w:color w:val="000000" w:themeColor="text1"/>
        </w:rPr>
        <w:t>参政议政工作：围绕黄河流域甘肃段生态保护和可持续发展课题开展了3次调研，社省委提出的关于黄河保护与高质量发展、推动文化走出去、关于重新调整黄河“八七”分水方案的建议得到高度重视，得到习近平总书记的重要批示。围绕中共甘肃省委“促进高质量发展政党协商”主题，提出了《关于建立“一带一路”陆上国际数据交换中心的建议》；提出《关于我省大数据产业发展的建议》和《关于进一步加快我省黄河流域生态文明建设的建议》。全力做好专项调研，大部分调研成果得到落实和转化。提出了关于信息技术、生态环境建设、文化旅游、绿色产业和基础设施建设等提案建议。提出的关于建设读者大道精品文化街区的建议，被列为2019年全省重点工程，正在加快推进。</w:t>
      </w:r>
    </w:p>
    <w:p w14:paraId="66E10C8C" w14:textId="77777777" w:rsidR="00790878" w:rsidRDefault="00FB1370">
      <w:pPr>
        <w:ind w:firstLine="560"/>
        <w:rPr>
          <w:rFonts w:hAnsi="宋体"/>
          <w:color w:val="000000" w:themeColor="text1"/>
        </w:rPr>
      </w:pPr>
      <w:r>
        <w:rPr>
          <w:rFonts w:hAnsi="宋体" w:hint="eastAsia"/>
          <w:color w:val="000000" w:themeColor="text1"/>
        </w:rPr>
        <w:t>科技咨询服务工作：在帮扶过程中，社省委注重发挥人才智力优势，在环县马岭镇开展科普进学堂活动。邀请科普大篷车到场，既有</w:t>
      </w:r>
      <w:r>
        <w:rPr>
          <w:rFonts w:hAnsi="宋体" w:hint="eastAsia"/>
          <w:color w:val="000000" w:themeColor="text1"/>
        </w:rPr>
        <w:lastRenderedPageBreak/>
        <w:t>展板、挂图等传统科普形式，又有机器人、无人机等新兴科技成果演示，受到当地学校和师生的欢迎和好评。积极与省市科协联系，为马岭中学补贴资金5万元，建设流动科技馆。</w:t>
      </w:r>
    </w:p>
    <w:p w14:paraId="62AB3544" w14:textId="77777777" w:rsidR="00790878" w:rsidRDefault="00FB1370">
      <w:pPr>
        <w:ind w:firstLine="560"/>
        <w:rPr>
          <w:rFonts w:hAnsi="宋体"/>
          <w:color w:val="000000" w:themeColor="text1"/>
        </w:rPr>
      </w:pPr>
      <w:r>
        <w:rPr>
          <w:rFonts w:hAnsi="宋体" w:hint="eastAsia"/>
          <w:color w:val="000000" w:themeColor="text1"/>
        </w:rPr>
        <w:t>人才培养工作：发展新社员201人，科技、</w:t>
      </w:r>
      <w:proofErr w:type="gramStart"/>
      <w:r>
        <w:rPr>
          <w:rFonts w:hAnsi="宋体" w:hint="eastAsia"/>
          <w:color w:val="000000" w:themeColor="text1"/>
        </w:rPr>
        <w:t>医</w:t>
      </w:r>
      <w:proofErr w:type="gramEnd"/>
      <w:r>
        <w:rPr>
          <w:rFonts w:hAnsi="宋体" w:hint="eastAsia"/>
          <w:color w:val="000000" w:themeColor="text1"/>
        </w:rPr>
        <w:t>卫和高教等主体界别社员3091人，占72.7%；具有中高级职称的社员占85.3%。有各级人大代表38人，政协委员268人。向省委统战部推荐55名优秀社员代表和9名党外干部，为今后把我社后备干部队伍纳入我省后备干部队伍建设整体规划打下了良好基础。</w:t>
      </w:r>
      <w:proofErr w:type="gramStart"/>
      <w:r>
        <w:rPr>
          <w:rFonts w:hAnsi="宋体" w:hint="eastAsia"/>
          <w:color w:val="000000" w:themeColor="text1"/>
        </w:rPr>
        <w:t>推荐省</w:t>
      </w:r>
      <w:proofErr w:type="gramEnd"/>
      <w:r>
        <w:rPr>
          <w:rFonts w:hAnsi="宋体" w:hint="eastAsia"/>
          <w:color w:val="000000" w:themeColor="text1"/>
        </w:rPr>
        <w:t>参事室参事2名；推荐省直机关青年联合会委员4名。4月份，在甘肃社会主义学院举办2期新社员培训班，140多位新社员参加；5月和11月，分别在重庆社会主义学院举办2期、各50人的中青年骨干培训班和基层组织主委提高班；与兄弟省市联合在四川社会主义学院举办省监督委员会委员培训班，9位委员参加。</w:t>
      </w:r>
    </w:p>
    <w:p w14:paraId="5D276CCF" w14:textId="77777777" w:rsidR="00790878" w:rsidRDefault="006C0CBA">
      <w:pPr>
        <w:ind w:firstLine="560"/>
        <w:rPr>
          <w:rFonts w:hAnsi="宋体"/>
          <w:color w:val="000000" w:themeColor="text1"/>
        </w:rPr>
      </w:pPr>
      <w:r>
        <w:rPr>
          <w:rFonts w:hAnsi="宋体" w:hint="eastAsia"/>
          <w:color w:val="000000" w:themeColor="text1"/>
        </w:rPr>
        <w:t>宣传教育和政治思想工作</w:t>
      </w:r>
      <w:r w:rsidR="00FB1370">
        <w:rPr>
          <w:rFonts w:hAnsi="宋体" w:hint="eastAsia"/>
          <w:color w:val="000000" w:themeColor="text1"/>
        </w:rPr>
        <w:t>：开展弘扬优良传统、追忆红色历史现场教育活动。社省委及时进行宣传报道，网站刊登报道530篇，提升了主题教育活动的影响力。</w:t>
      </w:r>
    </w:p>
    <w:p w14:paraId="4C862BBF" w14:textId="77777777" w:rsidR="00790878" w:rsidRDefault="00FB1370">
      <w:pPr>
        <w:ind w:firstLine="560"/>
        <w:rPr>
          <w:rFonts w:hAnsi="宋体"/>
          <w:color w:val="000000" w:themeColor="text1"/>
        </w:rPr>
      </w:pPr>
      <w:r>
        <w:rPr>
          <w:rFonts w:hAnsi="宋体" w:hint="eastAsia"/>
          <w:color w:val="000000" w:themeColor="text1"/>
        </w:rPr>
        <w:t>各级基层组织建设工作：社省委配合社中央调研组，在省、市、基层三级组织召开座谈会，进行实地调研，完成基层组织建设与对策研究课题，为社中央提供了数据支撑和参考依据。指导甘肃中医药大学支社完成换届、综合</w:t>
      </w:r>
      <w:proofErr w:type="gramStart"/>
      <w:r>
        <w:rPr>
          <w:rFonts w:hAnsi="宋体" w:hint="eastAsia"/>
          <w:color w:val="000000" w:themeColor="text1"/>
        </w:rPr>
        <w:t>三支社届中</w:t>
      </w:r>
      <w:proofErr w:type="gramEnd"/>
      <w:r>
        <w:rPr>
          <w:rFonts w:hAnsi="宋体" w:hint="eastAsia"/>
          <w:color w:val="000000" w:themeColor="text1"/>
        </w:rPr>
        <w:t>调整；成立了社定西市基层委员会、景泰县支社。截止目前，全省共有8个市级委员会，5个县（区）级委员会；有省直属基层组织60个，其中基层委员会8个，支社51个，</w:t>
      </w:r>
      <w:r>
        <w:rPr>
          <w:rFonts w:hAnsi="宋体" w:hint="eastAsia"/>
          <w:color w:val="000000" w:themeColor="text1"/>
        </w:rPr>
        <w:lastRenderedPageBreak/>
        <w:t>小组1个。</w:t>
      </w:r>
    </w:p>
    <w:p w14:paraId="52492377" w14:textId="77777777" w:rsidR="00790878" w:rsidRDefault="00FB1370">
      <w:pPr>
        <w:pStyle w:val="4"/>
        <w:ind w:firstLine="560"/>
        <w:rPr>
          <w:rFonts w:ascii="仿宋_GB2312" w:eastAsia="仿宋_GB2312" w:hAnsi="黑体"/>
          <w:color w:val="000000" w:themeColor="text1"/>
        </w:rPr>
      </w:pPr>
      <w:r>
        <w:rPr>
          <w:rFonts w:ascii="仿宋_GB2312" w:eastAsia="仿宋_GB2312" w:hAnsi="黑体" w:hint="eastAsia"/>
          <w:color w:val="000000" w:themeColor="text1"/>
        </w:rPr>
        <w:t>3.2.部门效果目标</w:t>
      </w:r>
    </w:p>
    <w:p w14:paraId="5AE26758" w14:textId="6F105720" w:rsidR="00790878" w:rsidRDefault="00FB1370">
      <w:pPr>
        <w:ind w:firstLine="560"/>
        <w:rPr>
          <w:rFonts w:hAnsi="宋体"/>
          <w:color w:val="000000" w:themeColor="text1"/>
        </w:rPr>
      </w:pPr>
      <w:r>
        <w:rPr>
          <w:rFonts w:hAnsi="宋体" w:hint="eastAsia"/>
          <w:color w:val="000000" w:themeColor="text1"/>
        </w:rPr>
        <w:t>部门效果目标根据部门重点工作任务的效果而设置，从经济效益、社会效益2个方面在二级指标下设3个三级个性指标，指标权重合计</w:t>
      </w:r>
      <w:r w:rsidR="004E7F85">
        <w:rPr>
          <w:rFonts w:hAnsi="宋体"/>
          <w:color w:val="000000" w:themeColor="text1"/>
        </w:rPr>
        <w:t>18</w:t>
      </w:r>
      <w:r>
        <w:rPr>
          <w:rFonts w:hAnsi="宋体" w:hint="eastAsia"/>
          <w:color w:val="000000" w:themeColor="text1"/>
        </w:rPr>
        <w:t>分，自评得分</w:t>
      </w:r>
      <w:r w:rsidR="004E7F85">
        <w:rPr>
          <w:rFonts w:hAnsi="宋体"/>
          <w:color w:val="000000" w:themeColor="text1"/>
        </w:rPr>
        <w:t>18</w:t>
      </w:r>
      <w:r>
        <w:rPr>
          <w:rFonts w:hAnsi="宋体" w:hint="eastAsia"/>
          <w:color w:val="000000" w:themeColor="text1"/>
        </w:rPr>
        <w:t>分，得分率为100%。（根据本单位的工作职能，所产生的效果不涉及生态环境效益和经济效益，所以未设置生态效益和经济效益）。</w:t>
      </w:r>
    </w:p>
    <w:p w14:paraId="18ADC395" w14:textId="74D94827" w:rsidR="006C7887" w:rsidRPr="009E5C6A" w:rsidRDefault="006C7887" w:rsidP="009E5C6A">
      <w:pPr>
        <w:ind w:firstLineChars="0" w:firstLine="0"/>
        <w:jc w:val="center"/>
        <w:rPr>
          <w:rFonts w:ascii="宋体" w:eastAsia="宋体" w:hAnsi="宋体"/>
        </w:rPr>
      </w:pPr>
      <w:r w:rsidRPr="00ED0473">
        <w:rPr>
          <w:rFonts w:ascii="黑体" w:eastAsia="黑体" w:hAnsi="黑体" w:hint="eastAsia"/>
          <w:b/>
          <w:bCs/>
          <w:sz w:val="24"/>
          <w:szCs w:val="21"/>
        </w:rPr>
        <w:t>部门效果目标三级指标得分情况表</w:t>
      </w:r>
    </w:p>
    <w:tbl>
      <w:tblPr>
        <w:tblW w:w="8285" w:type="dxa"/>
        <w:tblInd w:w="-10" w:type="dxa"/>
        <w:tblLook w:val="04A0" w:firstRow="1" w:lastRow="0" w:firstColumn="1" w:lastColumn="0" w:noHBand="0" w:noVBand="1"/>
      </w:tblPr>
      <w:tblGrid>
        <w:gridCol w:w="5445"/>
        <w:gridCol w:w="849"/>
        <w:gridCol w:w="849"/>
        <w:gridCol w:w="1142"/>
      </w:tblGrid>
      <w:tr w:rsidR="00790878" w14:paraId="04F01D15" w14:textId="77777777">
        <w:trPr>
          <w:trHeight w:val="454"/>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14:paraId="3AA37003"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三级指标</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2B0D0326"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2D3E9D66"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分值</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56292EAA"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得分率</w:t>
            </w:r>
          </w:p>
        </w:tc>
      </w:tr>
      <w:tr w:rsidR="00790878" w14:paraId="1D7B2754" w14:textId="77777777">
        <w:trPr>
          <w:trHeight w:val="454"/>
        </w:trPr>
        <w:tc>
          <w:tcPr>
            <w:tcW w:w="0" w:type="auto"/>
            <w:tcBorders>
              <w:top w:val="nil"/>
              <w:left w:val="single" w:sz="8" w:space="0" w:color="auto"/>
              <w:bottom w:val="single" w:sz="4" w:space="0" w:color="auto"/>
              <w:right w:val="single" w:sz="4" w:space="0" w:color="auto"/>
            </w:tcBorders>
            <w:shd w:val="clear" w:color="auto" w:fill="auto"/>
            <w:vAlign w:val="center"/>
          </w:tcPr>
          <w:p w14:paraId="0A9862A2" w14:textId="77777777" w:rsidR="00790878" w:rsidRDefault="00FB1370">
            <w:pPr>
              <w:widowControl/>
              <w:spacing w:line="240" w:lineRule="auto"/>
              <w:ind w:firstLineChars="0" w:firstLine="0"/>
              <w:jc w:val="left"/>
              <w:rPr>
                <w:rFonts w:hAnsi="宋体" w:cs="宋体"/>
                <w:color w:val="000000" w:themeColor="text1"/>
                <w:kern w:val="0"/>
                <w:sz w:val="24"/>
                <w:szCs w:val="24"/>
              </w:rPr>
            </w:pPr>
            <w:r>
              <w:rPr>
                <w:rFonts w:hint="eastAsia"/>
                <w:color w:val="000000" w:themeColor="text1"/>
                <w:sz w:val="24"/>
                <w:szCs w:val="24"/>
              </w:rPr>
              <w:t>社会效益指标</w:t>
            </w:r>
            <w:r>
              <w:rPr>
                <w:color w:val="000000" w:themeColor="text1"/>
                <w:sz w:val="24"/>
                <w:szCs w:val="24"/>
              </w:rPr>
              <w:t>1</w:t>
            </w:r>
            <w:proofErr w:type="gramStart"/>
            <w:r>
              <w:rPr>
                <w:rFonts w:hint="eastAsia"/>
                <w:color w:val="000000" w:themeColor="text1"/>
                <w:sz w:val="24"/>
                <w:szCs w:val="24"/>
              </w:rPr>
              <w:t>—促进</w:t>
            </w:r>
            <w:proofErr w:type="gramEnd"/>
            <w:r>
              <w:rPr>
                <w:rFonts w:hint="eastAsia"/>
                <w:color w:val="000000" w:themeColor="text1"/>
                <w:sz w:val="24"/>
                <w:szCs w:val="24"/>
              </w:rPr>
              <w:t>了政府的决策能力</w:t>
            </w:r>
          </w:p>
        </w:tc>
        <w:tc>
          <w:tcPr>
            <w:tcW w:w="0" w:type="auto"/>
            <w:tcBorders>
              <w:top w:val="nil"/>
              <w:left w:val="nil"/>
              <w:bottom w:val="single" w:sz="4" w:space="0" w:color="auto"/>
              <w:right w:val="single" w:sz="4" w:space="0" w:color="auto"/>
            </w:tcBorders>
            <w:shd w:val="clear" w:color="auto" w:fill="auto"/>
            <w:vAlign w:val="center"/>
          </w:tcPr>
          <w:p w14:paraId="130C9694" w14:textId="60EB5CEF" w:rsidR="00790878" w:rsidRDefault="004E7F85">
            <w:pPr>
              <w:widowControl/>
              <w:spacing w:line="240" w:lineRule="auto"/>
              <w:ind w:firstLineChars="0" w:firstLine="0"/>
              <w:jc w:val="center"/>
              <w:rPr>
                <w:rFonts w:hAnsi="宋体" w:cs="宋体"/>
                <w:color w:val="000000" w:themeColor="text1"/>
                <w:kern w:val="0"/>
                <w:sz w:val="24"/>
                <w:szCs w:val="24"/>
              </w:rPr>
            </w:pPr>
            <w:r>
              <w:rPr>
                <w:color w:val="000000" w:themeColor="text1"/>
                <w:sz w:val="24"/>
                <w:szCs w:val="24"/>
              </w:rPr>
              <w:t>9</w:t>
            </w:r>
          </w:p>
        </w:tc>
        <w:tc>
          <w:tcPr>
            <w:tcW w:w="0" w:type="auto"/>
            <w:tcBorders>
              <w:top w:val="nil"/>
              <w:left w:val="nil"/>
              <w:bottom w:val="single" w:sz="4" w:space="0" w:color="auto"/>
              <w:right w:val="single" w:sz="4" w:space="0" w:color="auto"/>
            </w:tcBorders>
            <w:shd w:val="clear" w:color="auto" w:fill="auto"/>
            <w:vAlign w:val="center"/>
          </w:tcPr>
          <w:p w14:paraId="64F9684E" w14:textId="405935D5" w:rsidR="00790878" w:rsidRDefault="004E7F85">
            <w:pPr>
              <w:widowControl/>
              <w:spacing w:line="240" w:lineRule="auto"/>
              <w:ind w:firstLineChars="0" w:firstLine="0"/>
              <w:jc w:val="center"/>
              <w:rPr>
                <w:rFonts w:hAnsi="宋体" w:cs="宋体"/>
                <w:color w:val="000000" w:themeColor="text1"/>
                <w:kern w:val="0"/>
                <w:sz w:val="24"/>
                <w:szCs w:val="24"/>
              </w:rPr>
            </w:pPr>
            <w:r>
              <w:rPr>
                <w:color w:val="000000" w:themeColor="text1"/>
                <w:sz w:val="24"/>
                <w:szCs w:val="24"/>
              </w:rPr>
              <w:t>9</w:t>
            </w:r>
          </w:p>
        </w:tc>
        <w:tc>
          <w:tcPr>
            <w:tcW w:w="0" w:type="auto"/>
            <w:tcBorders>
              <w:top w:val="nil"/>
              <w:left w:val="nil"/>
              <w:bottom w:val="single" w:sz="4" w:space="0" w:color="auto"/>
              <w:right w:val="single" w:sz="8" w:space="0" w:color="auto"/>
            </w:tcBorders>
            <w:shd w:val="clear" w:color="auto" w:fill="auto"/>
            <w:vAlign w:val="center"/>
          </w:tcPr>
          <w:p w14:paraId="4F236F8C"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1E31DB31" w14:textId="77777777">
        <w:trPr>
          <w:trHeight w:val="454"/>
        </w:trPr>
        <w:tc>
          <w:tcPr>
            <w:tcW w:w="0" w:type="auto"/>
            <w:tcBorders>
              <w:top w:val="nil"/>
              <w:left w:val="single" w:sz="8" w:space="0" w:color="auto"/>
              <w:bottom w:val="single" w:sz="4" w:space="0" w:color="auto"/>
              <w:right w:val="single" w:sz="4" w:space="0" w:color="auto"/>
            </w:tcBorders>
            <w:shd w:val="clear" w:color="auto" w:fill="auto"/>
            <w:vAlign w:val="center"/>
          </w:tcPr>
          <w:p w14:paraId="18A07059" w14:textId="77777777" w:rsidR="00790878" w:rsidRDefault="00FB1370">
            <w:pPr>
              <w:widowControl/>
              <w:spacing w:line="240" w:lineRule="auto"/>
              <w:ind w:firstLineChars="0" w:firstLine="0"/>
              <w:jc w:val="left"/>
              <w:rPr>
                <w:color w:val="000000" w:themeColor="text1"/>
                <w:sz w:val="24"/>
                <w:szCs w:val="24"/>
              </w:rPr>
            </w:pPr>
            <w:r>
              <w:rPr>
                <w:rFonts w:hint="eastAsia"/>
                <w:color w:val="000000" w:themeColor="text1"/>
                <w:sz w:val="24"/>
                <w:szCs w:val="24"/>
              </w:rPr>
              <w:t>社会效益指标</w:t>
            </w:r>
            <w:r>
              <w:rPr>
                <w:color w:val="000000" w:themeColor="text1"/>
                <w:sz w:val="24"/>
                <w:szCs w:val="24"/>
              </w:rPr>
              <w:t>2</w:t>
            </w:r>
            <w:r>
              <w:rPr>
                <w:rFonts w:hint="eastAsia"/>
                <w:color w:val="000000" w:themeColor="text1"/>
                <w:sz w:val="24"/>
                <w:szCs w:val="24"/>
              </w:rPr>
              <w:t>—调研成果应用率</w:t>
            </w:r>
          </w:p>
        </w:tc>
        <w:tc>
          <w:tcPr>
            <w:tcW w:w="0" w:type="auto"/>
            <w:tcBorders>
              <w:top w:val="nil"/>
              <w:left w:val="nil"/>
              <w:bottom w:val="single" w:sz="4" w:space="0" w:color="auto"/>
              <w:right w:val="single" w:sz="4" w:space="0" w:color="auto"/>
            </w:tcBorders>
            <w:shd w:val="clear" w:color="auto" w:fill="auto"/>
            <w:vAlign w:val="center"/>
          </w:tcPr>
          <w:p w14:paraId="5E02CDF6" w14:textId="397313A1" w:rsidR="00790878" w:rsidRDefault="004E7F85">
            <w:pPr>
              <w:widowControl/>
              <w:spacing w:line="240" w:lineRule="auto"/>
              <w:ind w:firstLineChars="0" w:firstLine="0"/>
              <w:jc w:val="center"/>
              <w:rPr>
                <w:rFonts w:hAnsi="宋体" w:cs="宋体"/>
                <w:color w:val="000000" w:themeColor="text1"/>
                <w:kern w:val="0"/>
                <w:sz w:val="24"/>
                <w:szCs w:val="24"/>
              </w:rPr>
            </w:pPr>
            <w:r>
              <w:rPr>
                <w:color w:val="000000" w:themeColor="text1"/>
                <w:sz w:val="24"/>
                <w:szCs w:val="24"/>
              </w:rPr>
              <w:t>9</w:t>
            </w:r>
          </w:p>
        </w:tc>
        <w:tc>
          <w:tcPr>
            <w:tcW w:w="0" w:type="auto"/>
            <w:tcBorders>
              <w:top w:val="nil"/>
              <w:left w:val="nil"/>
              <w:bottom w:val="single" w:sz="4" w:space="0" w:color="auto"/>
              <w:right w:val="single" w:sz="4" w:space="0" w:color="auto"/>
            </w:tcBorders>
            <w:shd w:val="clear" w:color="auto" w:fill="auto"/>
            <w:vAlign w:val="center"/>
          </w:tcPr>
          <w:p w14:paraId="2CA44915" w14:textId="0EC4ECDF" w:rsidR="00790878" w:rsidRDefault="004E7F85">
            <w:pPr>
              <w:widowControl/>
              <w:spacing w:line="240" w:lineRule="auto"/>
              <w:ind w:firstLineChars="0" w:firstLine="0"/>
              <w:jc w:val="center"/>
              <w:rPr>
                <w:rFonts w:hAnsi="宋体" w:cs="宋体"/>
                <w:color w:val="000000" w:themeColor="text1"/>
                <w:kern w:val="0"/>
                <w:sz w:val="24"/>
                <w:szCs w:val="24"/>
              </w:rPr>
            </w:pPr>
            <w:r>
              <w:rPr>
                <w:color w:val="000000" w:themeColor="text1"/>
                <w:sz w:val="24"/>
                <w:szCs w:val="24"/>
              </w:rPr>
              <w:t>9</w:t>
            </w:r>
          </w:p>
        </w:tc>
        <w:tc>
          <w:tcPr>
            <w:tcW w:w="0" w:type="auto"/>
            <w:tcBorders>
              <w:top w:val="nil"/>
              <w:left w:val="nil"/>
              <w:bottom w:val="single" w:sz="4" w:space="0" w:color="auto"/>
              <w:right w:val="single" w:sz="8" w:space="0" w:color="auto"/>
            </w:tcBorders>
            <w:shd w:val="clear" w:color="auto" w:fill="auto"/>
            <w:vAlign w:val="center"/>
          </w:tcPr>
          <w:p w14:paraId="359487FE"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0C63291E" w14:textId="77777777">
        <w:trPr>
          <w:trHeight w:val="454"/>
        </w:trPr>
        <w:tc>
          <w:tcPr>
            <w:tcW w:w="0" w:type="auto"/>
            <w:tcBorders>
              <w:top w:val="nil"/>
              <w:left w:val="single" w:sz="8" w:space="0" w:color="auto"/>
              <w:bottom w:val="single" w:sz="8" w:space="0" w:color="auto"/>
              <w:right w:val="single" w:sz="4" w:space="0" w:color="auto"/>
            </w:tcBorders>
            <w:shd w:val="clear" w:color="auto" w:fill="auto"/>
            <w:vAlign w:val="center"/>
          </w:tcPr>
          <w:p w14:paraId="79B297F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合计</w:t>
            </w:r>
          </w:p>
        </w:tc>
        <w:tc>
          <w:tcPr>
            <w:tcW w:w="0" w:type="auto"/>
            <w:tcBorders>
              <w:top w:val="nil"/>
              <w:left w:val="nil"/>
              <w:bottom w:val="single" w:sz="8" w:space="0" w:color="auto"/>
              <w:right w:val="single" w:sz="4" w:space="0" w:color="auto"/>
            </w:tcBorders>
            <w:shd w:val="clear" w:color="auto" w:fill="auto"/>
            <w:vAlign w:val="center"/>
          </w:tcPr>
          <w:p w14:paraId="537C4B79" w14:textId="33BFD146" w:rsidR="00790878" w:rsidRDefault="004E7F85">
            <w:pPr>
              <w:widowControl/>
              <w:spacing w:line="240" w:lineRule="auto"/>
              <w:ind w:firstLineChars="0" w:firstLine="0"/>
              <w:jc w:val="center"/>
              <w:rPr>
                <w:rFonts w:hAnsi="宋体" w:cs="宋体"/>
                <w:color w:val="000000" w:themeColor="text1"/>
                <w:kern w:val="0"/>
                <w:sz w:val="24"/>
                <w:szCs w:val="24"/>
              </w:rPr>
            </w:pPr>
            <w:r>
              <w:rPr>
                <w:color w:val="000000" w:themeColor="text1"/>
                <w:sz w:val="24"/>
                <w:szCs w:val="24"/>
              </w:rPr>
              <w:t>18</w:t>
            </w:r>
          </w:p>
        </w:tc>
        <w:tc>
          <w:tcPr>
            <w:tcW w:w="0" w:type="auto"/>
            <w:tcBorders>
              <w:top w:val="nil"/>
              <w:left w:val="nil"/>
              <w:bottom w:val="single" w:sz="8" w:space="0" w:color="auto"/>
              <w:right w:val="single" w:sz="4" w:space="0" w:color="auto"/>
            </w:tcBorders>
            <w:shd w:val="clear" w:color="auto" w:fill="auto"/>
            <w:noWrap/>
            <w:vAlign w:val="center"/>
          </w:tcPr>
          <w:p w14:paraId="62684715" w14:textId="60CC2EFD" w:rsidR="00790878" w:rsidRDefault="004E7F85">
            <w:pPr>
              <w:widowControl/>
              <w:spacing w:line="240" w:lineRule="auto"/>
              <w:ind w:firstLineChars="0" w:firstLine="0"/>
              <w:jc w:val="center"/>
              <w:rPr>
                <w:rFonts w:hAnsi="宋体" w:cs="宋体"/>
                <w:color w:val="000000" w:themeColor="text1"/>
                <w:kern w:val="0"/>
                <w:sz w:val="24"/>
                <w:szCs w:val="24"/>
              </w:rPr>
            </w:pPr>
            <w:r>
              <w:rPr>
                <w:color w:val="000000" w:themeColor="text1"/>
                <w:sz w:val="24"/>
                <w:szCs w:val="24"/>
              </w:rPr>
              <w:t>18</w:t>
            </w:r>
          </w:p>
        </w:tc>
        <w:tc>
          <w:tcPr>
            <w:tcW w:w="0" w:type="auto"/>
            <w:tcBorders>
              <w:top w:val="nil"/>
              <w:left w:val="nil"/>
              <w:bottom w:val="single" w:sz="8" w:space="0" w:color="auto"/>
              <w:right w:val="single" w:sz="8" w:space="0" w:color="auto"/>
            </w:tcBorders>
            <w:shd w:val="clear" w:color="auto" w:fill="auto"/>
            <w:noWrap/>
            <w:vAlign w:val="center"/>
          </w:tcPr>
          <w:p w14:paraId="557BE092"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bl>
    <w:p w14:paraId="532D22D6" w14:textId="77777777" w:rsidR="00790878" w:rsidRDefault="00FB1370">
      <w:pPr>
        <w:ind w:firstLine="560"/>
        <w:rPr>
          <w:rFonts w:hAnsi="仿宋"/>
          <w:szCs w:val="32"/>
        </w:rPr>
      </w:pPr>
      <w:r>
        <w:rPr>
          <w:rFonts w:cs="Calibri" w:hint="eastAsia"/>
        </w:rPr>
        <w:t>我社围绕专项课题，先后前往省内多个地点进行实地调研，形成了众多调研成果并加以应用</w:t>
      </w:r>
      <w:r w:rsidR="00E90934">
        <w:rPr>
          <w:rFonts w:cs="Calibri" w:hint="eastAsia"/>
        </w:rPr>
        <w:t>。</w:t>
      </w:r>
      <w:r>
        <w:rPr>
          <w:rFonts w:hAnsi="仿宋" w:hint="eastAsia"/>
          <w:szCs w:val="32"/>
        </w:rPr>
        <w:t>通过参政议政，参与政府决策，间接</w:t>
      </w:r>
      <w:r>
        <w:rPr>
          <w:rFonts w:hAnsi="楷体" w:cs="宋体" w:hint="eastAsia"/>
          <w:color w:val="000000"/>
          <w:kern w:val="0"/>
          <w:szCs w:val="28"/>
        </w:rPr>
        <w:t>促进了政府决策能力提升</w:t>
      </w:r>
      <w:r>
        <w:rPr>
          <w:rFonts w:hAnsi="仿宋" w:hint="eastAsia"/>
          <w:szCs w:val="32"/>
        </w:rPr>
        <w:t>。两者都产生了较好的社会效益。</w:t>
      </w:r>
    </w:p>
    <w:p w14:paraId="059E5BC4" w14:textId="77777777" w:rsidR="00790878" w:rsidRDefault="00FB1370">
      <w:pPr>
        <w:pStyle w:val="4"/>
        <w:ind w:firstLine="560"/>
        <w:rPr>
          <w:rFonts w:ascii="仿宋_GB2312" w:eastAsia="仿宋_GB2312" w:hAnsi="黑体"/>
          <w:color w:val="000000" w:themeColor="text1"/>
        </w:rPr>
      </w:pPr>
      <w:r>
        <w:rPr>
          <w:rFonts w:ascii="仿宋_GB2312" w:eastAsia="仿宋_GB2312" w:hAnsi="黑体" w:hint="eastAsia"/>
          <w:color w:val="000000" w:themeColor="text1"/>
        </w:rPr>
        <w:t>3.3社会影响</w:t>
      </w:r>
    </w:p>
    <w:p w14:paraId="27331086" w14:textId="77777777" w:rsidR="00790878" w:rsidRDefault="00FB1370">
      <w:pPr>
        <w:ind w:firstLine="562"/>
        <w:rPr>
          <w:rFonts w:hAnsi="宋体"/>
          <w:color w:val="000000" w:themeColor="text1"/>
        </w:rPr>
      </w:pPr>
      <w:r>
        <w:rPr>
          <w:rFonts w:hAnsi="宋体" w:hint="eastAsia"/>
          <w:b/>
          <w:color w:val="000000" w:themeColor="text1"/>
        </w:rPr>
        <w:t>单位获奖情况。</w:t>
      </w:r>
      <w:r>
        <w:rPr>
          <w:rFonts w:hAnsi="宋体" w:hint="eastAsia"/>
          <w:color w:val="000000" w:themeColor="text1"/>
        </w:rPr>
        <w:t>本项为加分项，2019年度我社未获得中央或省委省政府表彰，不加分。</w:t>
      </w:r>
    </w:p>
    <w:p w14:paraId="6D0D9F7F" w14:textId="77777777" w:rsidR="00790878" w:rsidRDefault="00FB1370">
      <w:pPr>
        <w:ind w:firstLine="562"/>
        <w:rPr>
          <w:rFonts w:hAnsi="宋体"/>
          <w:color w:val="000000" w:themeColor="text1"/>
        </w:rPr>
      </w:pPr>
      <w:r>
        <w:rPr>
          <w:rFonts w:hAnsi="宋体" w:hint="eastAsia"/>
          <w:b/>
          <w:color w:val="000000" w:themeColor="text1"/>
        </w:rPr>
        <w:t>违法违纪情况。</w:t>
      </w:r>
      <w:r>
        <w:rPr>
          <w:rFonts w:hAnsi="宋体" w:hint="eastAsia"/>
          <w:color w:val="000000" w:themeColor="text1"/>
        </w:rPr>
        <w:t>本项为减分项，2019年未出现在国家层面督查或人大审计、监察等监督监察时发现问题被问责的情况，不扣分。</w:t>
      </w:r>
    </w:p>
    <w:p w14:paraId="3EACBB88" w14:textId="77777777" w:rsidR="00790878" w:rsidRDefault="00FB1370">
      <w:pPr>
        <w:pStyle w:val="3"/>
        <w:ind w:firstLine="600"/>
        <w:rPr>
          <w:rFonts w:eastAsia="仿宋_GB2312"/>
          <w:color w:val="000000" w:themeColor="text1"/>
        </w:rPr>
      </w:pPr>
      <w:bookmarkStart w:id="14" w:name="_Toc39927954"/>
      <w:r>
        <w:rPr>
          <w:rFonts w:eastAsia="仿宋_GB2312" w:hint="eastAsia"/>
          <w:color w:val="000000" w:themeColor="text1"/>
        </w:rPr>
        <w:t>4.能力建设</w:t>
      </w:r>
      <w:bookmarkEnd w:id="14"/>
    </w:p>
    <w:p w14:paraId="03A31592" w14:textId="77777777" w:rsidR="00790878" w:rsidRDefault="00FB1370">
      <w:pPr>
        <w:ind w:firstLine="560"/>
        <w:rPr>
          <w:rFonts w:cs="Calibri"/>
        </w:rPr>
      </w:pPr>
      <w:r>
        <w:rPr>
          <w:rFonts w:cs="Calibri" w:hint="eastAsia"/>
        </w:rPr>
        <w:t>根据省级部门（单位）整体支出绩效自评表（参考模板）能力建设二级指标下设</w:t>
      </w:r>
      <w:r w:rsidR="00743DD3">
        <w:rPr>
          <w:rFonts w:cs="Calibri"/>
        </w:rPr>
        <w:t>4</w:t>
      </w:r>
      <w:r>
        <w:rPr>
          <w:rFonts w:cs="Calibri" w:hint="eastAsia"/>
        </w:rPr>
        <w:t>个三级共性指标，指标权重合计10分，自评得分</w:t>
      </w:r>
      <w:r>
        <w:rPr>
          <w:rFonts w:cs="Calibri" w:hint="eastAsia"/>
        </w:rPr>
        <w:lastRenderedPageBreak/>
        <w:t>9.</w:t>
      </w:r>
      <w:r w:rsidR="001033BB">
        <w:rPr>
          <w:rFonts w:cs="Calibri"/>
        </w:rPr>
        <w:t>8</w:t>
      </w:r>
      <w:r w:rsidR="00743DD3">
        <w:rPr>
          <w:rFonts w:cs="Calibri"/>
        </w:rPr>
        <w:t>2</w:t>
      </w:r>
      <w:r>
        <w:rPr>
          <w:rFonts w:cs="Calibri" w:hint="eastAsia"/>
        </w:rPr>
        <w:t>分，得分率为9</w:t>
      </w:r>
      <w:r w:rsidR="001033BB">
        <w:rPr>
          <w:rFonts w:cs="Calibri"/>
        </w:rPr>
        <w:t>8.</w:t>
      </w:r>
      <w:r w:rsidR="00743DD3">
        <w:rPr>
          <w:rFonts w:cs="Calibri"/>
        </w:rPr>
        <w:t>2</w:t>
      </w:r>
      <w:r>
        <w:rPr>
          <w:rFonts w:cs="Calibri" w:hint="eastAsia"/>
        </w:rPr>
        <w:t>%。</w:t>
      </w:r>
    </w:p>
    <w:p w14:paraId="227F2841" w14:textId="49DE5728" w:rsidR="0012710E" w:rsidRPr="009E5C6A" w:rsidRDefault="006C7887" w:rsidP="009E5C6A">
      <w:pPr>
        <w:ind w:firstLineChars="0" w:firstLine="0"/>
        <w:jc w:val="center"/>
        <w:rPr>
          <w:rFonts w:ascii="黑体" w:eastAsia="黑体" w:hAnsi="黑体"/>
          <w:b/>
          <w:bCs/>
          <w:sz w:val="24"/>
          <w:szCs w:val="21"/>
        </w:rPr>
      </w:pPr>
      <w:r w:rsidRPr="00ED0473">
        <w:rPr>
          <w:rFonts w:ascii="黑体" w:eastAsia="黑体" w:hAnsi="黑体" w:hint="eastAsia"/>
          <w:b/>
          <w:bCs/>
          <w:sz w:val="24"/>
          <w:szCs w:val="21"/>
        </w:rPr>
        <w:t>能力建设三级指标得分情况表</w:t>
      </w:r>
    </w:p>
    <w:tbl>
      <w:tblPr>
        <w:tblW w:w="8282" w:type="dxa"/>
        <w:tblInd w:w="-10" w:type="dxa"/>
        <w:tblLook w:val="04A0" w:firstRow="1" w:lastRow="0" w:firstColumn="1" w:lastColumn="0" w:noHBand="0" w:noVBand="1"/>
      </w:tblPr>
      <w:tblGrid>
        <w:gridCol w:w="3744"/>
        <w:gridCol w:w="1511"/>
        <w:gridCol w:w="1683"/>
        <w:gridCol w:w="1344"/>
      </w:tblGrid>
      <w:tr w:rsidR="00790878" w14:paraId="10E3A611" w14:textId="77777777">
        <w:trPr>
          <w:trHeight w:val="401"/>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14:paraId="03381185"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三级指标</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1904CEDF"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6880F34A"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分值</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6024A28" w14:textId="77777777" w:rsidR="00790878" w:rsidRDefault="00FB1370">
            <w:pPr>
              <w:widowControl/>
              <w:spacing w:line="240" w:lineRule="auto"/>
              <w:ind w:firstLineChars="0" w:firstLine="0"/>
              <w:jc w:val="center"/>
              <w:rPr>
                <w:rFonts w:hAnsi="宋体" w:cs="宋体"/>
                <w:b/>
                <w:bCs/>
                <w:color w:val="000000" w:themeColor="text1"/>
                <w:kern w:val="0"/>
                <w:sz w:val="24"/>
                <w:szCs w:val="24"/>
              </w:rPr>
            </w:pPr>
            <w:r>
              <w:rPr>
                <w:rFonts w:hAnsi="宋体" w:cs="宋体" w:hint="eastAsia"/>
                <w:b/>
                <w:bCs/>
                <w:color w:val="000000" w:themeColor="text1"/>
                <w:kern w:val="0"/>
                <w:sz w:val="24"/>
                <w:szCs w:val="24"/>
              </w:rPr>
              <w:t>得分率</w:t>
            </w:r>
          </w:p>
        </w:tc>
      </w:tr>
      <w:tr w:rsidR="00743DD3" w14:paraId="645E6F4E" w14:textId="77777777" w:rsidTr="006C788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0866A33C" w14:textId="77777777" w:rsidR="00743DD3" w:rsidRDefault="00743DD3" w:rsidP="00743DD3">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中期规划建设完备程度</w:t>
            </w:r>
          </w:p>
        </w:tc>
        <w:tc>
          <w:tcPr>
            <w:tcW w:w="0" w:type="auto"/>
            <w:tcBorders>
              <w:top w:val="nil"/>
              <w:left w:val="nil"/>
              <w:bottom w:val="single" w:sz="4" w:space="0" w:color="auto"/>
              <w:right w:val="single" w:sz="4" w:space="0" w:color="auto"/>
            </w:tcBorders>
            <w:shd w:val="clear" w:color="auto" w:fill="auto"/>
            <w:vAlign w:val="center"/>
          </w:tcPr>
          <w:p w14:paraId="6490EC18" w14:textId="77777777" w:rsidR="00743DD3" w:rsidRDefault="00743DD3" w:rsidP="00743DD3">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2</w:t>
            </w:r>
            <w:r>
              <w:rPr>
                <w:rFonts w:hAnsi="宋体" w:cs="宋体"/>
                <w:color w:val="000000" w:themeColor="text1"/>
                <w:kern w:val="0"/>
                <w:sz w:val="24"/>
                <w:szCs w:val="24"/>
              </w:rPr>
              <w:t>.5</w:t>
            </w:r>
          </w:p>
        </w:tc>
        <w:tc>
          <w:tcPr>
            <w:tcW w:w="0" w:type="auto"/>
            <w:tcBorders>
              <w:top w:val="nil"/>
              <w:left w:val="nil"/>
              <w:bottom w:val="single" w:sz="4" w:space="0" w:color="auto"/>
              <w:right w:val="single" w:sz="4" w:space="0" w:color="auto"/>
            </w:tcBorders>
            <w:shd w:val="clear" w:color="auto" w:fill="auto"/>
          </w:tcPr>
          <w:p w14:paraId="26BE3082" w14:textId="77777777" w:rsidR="00743DD3" w:rsidRDefault="00743DD3" w:rsidP="00743DD3">
            <w:pPr>
              <w:ind w:firstLine="480"/>
            </w:pPr>
            <w:r w:rsidRPr="00042932">
              <w:rPr>
                <w:rFonts w:hAnsi="宋体" w:cs="宋体" w:hint="eastAsia"/>
                <w:color w:val="000000" w:themeColor="text1"/>
                <w:kern w:val="0"/>
                <w:sz w:val="24"/>
                <w:szCs w:val="24"/>
              </w:rPr>
              <w:t>2</w:t>
            </w:r>
            <w:r w:rsidRPr="00042932">
              <w:rPr>
                <w:rFonts w:hAnsi="宋体" w:cs="宋体"/>
                <w:color w:val="000000" w:themeColor="text1"/>
                <w:kern w:val="0"/>
                <w:sz w:val="24"/>
                <w:szCs w:val="24"/>
              </w:rPr>
              <w:t>.5</w:t>
            </w:r>
          </w:p>
        </w:tc>
        <w:tc>
          <w:tcPr>
            <w:tcW w:w="0" w:type="auto"/>
            <w:tcBorders>
              <w:top w:val="nil"/>
              <w:left w:val="nil"/>
              <w:bottom w:val="single" w:sz="4" w:space="0" w:color="auto"/>
              <w:right w:val="single" w:sz="8" w:space="0" w:color="auto"/>
            </w:tcBorders>
            <w:shd w:val="clear" w:color="auto" w:fill="auto"/>
            <w:vAlign w:val="center"/>
          </w:tcPr>
          <w:p w14:paraId="6957B242" w14:textId="77777777" w:rsidR="00743DD3" w:rsidRDefault="00743DD3" w:rsidP="00743DD3">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43DD3" w14:paraId="05FFB024" w14:textId="77777777" w:rsidTr="006C788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15E101AB" w14:textId="77777777" w:rsidR="00743DD3" w:rsidRDefault="00743DD3" w:rsidP="00743DD3">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信息化管理覆盖率</w:t>
            </w:r>
          </w:p>
        </w:tc>
        <w:tc>
          <w:tcPr>
            <w:tcW w:w="0" w:type="auto"/>
            <w:tcBorders>
              <w:top w:val="nil"/>
              <w:left w:val="nil"/>
              <w:bottom w:val="single" w:sz="4" w:space="0" w:color="auto"/>
              <w:right w:val="single" w:sz="4" w:space="0" w:color="auto"/>
            </w:tcBorders>
            <w:shd w:val="clear" w:color="auto" w:fill="auto"/>
          </w:tcPr>
          <w:p w14:paraId="7409BA09" w14:textId="77777777" w:rsidR="00743DD3" w:rsidRDefault="00743DD3" w:rsidP="00743DD3">
            <w:pPr>
              <w:ind w:firstLine="480"/>
            </w:pPr>
            <w:r w:rsidRPr="00CE7AD8">
              <w:rPr>
                <w:rFonts w:hAnsi="宋体" w:cs="宋体" w:hint="eastAsia"/>
                <w:color w:val="000000" w:themeColor="text1"/>
                <w:kern w:val="0"/>
                <w:sz w:val="24"/>
                <w:szCs w:val="24"/>
              </w:rPr>
              <w:t>2</w:t>
            </w:r>
            <w:r w:rsidRPr="00CE7AD8">
              <w:rPr>
                <w:rFonts w:hAnsi="宋体" w:cs="宋体"/>
                <w:color w:val="000000" w:themeColor="text1"/>
                <w:kern w:val="0"/>
                <w:sz w:val="24"/>
                <w:szCs w:val="24"/>
              </w:rPr>
              <w:t>.5</w:t>
            </w:r>
          </w:p>
        </w:tc>
        <w:tc>
          <w:tcPr>
            <w:tcW w:w="0" w:type="auto"/>
            <w:tcBorders>
              <w:top w:val="nil"/>
              <w:left w:val="nil"/>
              <w:bottom w:val="single" w:sz="4" w:space="0" w:color="auto"/>
              <w:right w:val="single" w:sz="4" w:space="0" w:color="auto"/>
            </w:tcBorders>
            <w:shd w:val="clear" w:color="auto" w:fill="auto"/>
          </w:tcPr>
          <w:p w14:paraId="3432DEF6" w14:textId="77777777" w:rsidR="00743DD3" w:rsidRDefault="00743DD3" w:rsidP="00743DD3">
            <w:pPr>
              <w:ind w:firstLine="480"/>
            </w:pPr>
            <w:r w:rsidRPr="00042932">
              <w:rPr>
                <w:rFonts w:hAnsi="宋体" w:cs="宋体" w:hint="eastAsia"/>
                <w:color w:val="000000" w:themeColor="text1"/>
                <w:kern w:val="0"/>
                <w:sz w:val="24"/>
                <w:szCs w:val="24"/>
              </w:rPr>
              <w:t>2</w:t>
            </w:r>
            <w:r w:rsidRPr="00042932">
              <w:rPr>
                <w:rFonts w:hAnsi="宋体" w:cs="宋体"/>
                <w:color w:val="000000" w:themeColor="text1"/>
                <w:kern w:val="0"/>
                <w:sz w:val="24"/>
                <w:szCs w:val="24"/>
              </w:rPr>
              <w:t>.</w:t>
            </w:r>
            <w:r>
              <w:rPr>
                <w:rFonts w:hAnsi="宋体" w:cs="宋体"/>
                <w:color w:val="000000" w:themeColor="text1"/>
                <w:kern w:val="0"/>
                <w:sz w:val="24"/>
                <w:szCs w:val="24"/>
              </w:rPr>
              <w:t>32</w:t>
            </w:r>
          </w:p>
        </w:tc>
        <w:tc>
          <w:tcPr>
            <w:tcW w:w="0" w:type="auto"/>
            <w:tcBorders>
              <w:top w:val="nil"/>
              <w:left w:val="nil"/>
              <w:bottom w:val="single" w:sz="4" w:space="0" w:color="auto"/>
              <w:right w:val="single" w:sz="8" w:space="0" w:color="auto"/>
            </w:tcBorders>
            <w:shd w:val="clear" w:color="auto" w:fill="auto"/>
            <w:vAlign w:val="center"/>
          </w:tcPr>
          <w:p w14:paraId="1EA0483B" w14:textId="77777777" w:rsidR="00743DD3" w:rsidRDefault="00743DD3" w:rsidP="00743DD3">
            <w:pPr>
              <w:widowControl/>
              <w:spacing w:line="240" w:lineRule="auto"/>
              <w:ind w:firstLineChars="0" w:firstLine="0"/>
              <w:jc w:val="center"/>
              <w:rPr>
                <w:rFonts w:hAnsi="宋体" w:cs="宋体"/>
                <w:color w:val="000000" w:themeColor="text1"/>
                <w:kern w:val="0"/>
                <w:sz w:val="24"/>
                <w:szCs w:val="24"/>
              </w:rPr>
            </w:pPr>
            <w:r>
              <w:rPr>
                <w:rFonts w:hAnsi="宋体" w:cs="宋体"/>
                <w:color w:val="000000" w:themeColor="text1"/>
                <w:kern w:val="0"/>
                <w:sz w:val="24"/>
                <w:szCs w:val="24"/>
              </w:rPr>
              <w:t>92.8</w:t>
            </w:r>
            <w:r>
              <w:rPr>
                <w:rFonts w:hAnsi="宋体" w:cs="宋体" w:hint="eastAsia"/>
                <w:color w:val="000000" w:themeColor="text1"/>
                <w:kern w:val="0"/>
                <w:sz w:val="24"/>
                <w:szCs w:val="24"/>
              </w:rPr>
              <w:t>%</w:t>
            </w:r>
          </w:p>
        </w:tc>
      </w:tr>
      <w:tr w:rsidR="00743DD3" w14:paraId="7F10E70A" w14:textId="77777777" w:rsidTr="006C788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3D150B1A" w14:textId="77777777" w:rsidR="00743DD3" w:rsidRDefault="00743DD3" w:rsidP="00743DD3">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人员培训机制完备性</w:t>
            </w:r>
          </w:p>
        </w:tc>
        <w:tc>
          <w:tcPr>
            <w:tcW w:w="0" w:type="auto"/>
            <w:tcBorders>
              <w:top w:val="nil"/>
              <w:left w:val="nil"/>
              <w:bottom w:val="single" w:sz="4" w:space="0" w:color="auto"/>
              <w:right w:val="single" w:sz="4" w:space="0" w:color="auto"/>
            </w:tcBorders>
            <w:shd w:val="clear" w:color="auto" w:fill="auto"/>
          </w:tcPr>
          <w:p w14:paraId="6B57BCDC" w14:textId="77777777" w:rsidR="00743DD3" w:rsidRDefault="00743DD3" w:rsidP="00743DD3">
            <w:pPr>
              <w:ind w:firstLine="480"/>
            </w:pPr>
            <w:r w:rsidRPr="00CE7AD8">
              <w:rPr>
                <w:rFonts w:hAnsi="宋体" w:cs="宋体" w:hint="eastAsia"/>
                <w:color w:val="000000" w:themeColor="text1"/>
                <w:kern w:val="0"/>
                <w:sz w:val="24"/>
                <w:szCs w:val="24"/>
              </w:rPr>
              <w:t>2</w:t>
            </w:r>
            <w:r w:rsidRPr="00CE7AD8">
              <w:rPr>
                <w:rFonts w:hAnsi="宋体" w:cs="宋体"/>
                <w:color w:val="000000" w:themeColor="text1"/>
                <w:kern w:val="0"/>
                <w:sz w:val="24"/>
                <w:szCs w:val="24"/>
              </w:rPr>
              <w:t>.5</w:t>
            </w:r>
          </w:p>
        </w:tc>
        <w:tc>
          <w:tcPr>
            <w:tcW w:w="0" w:type="auto"/>
            <w:tcBorders>
              <w:top w:val="nil"/>
              <w:left w:val="nil"/>
              <w:bottom w:val="single" w:sz="4" w:space="0" w:color="auto"/>
              <w:right w:val="single" w:sz="4" w:space="0" w:color="auto"/>
            </w:tcBorders>
            <w:shd w:val="clear" w:color="auto" w:fill="auto"/>
          </w:tcPr>
          <w:p w14:paraId="1FF52AA7" w14:textId="77777777" w:rsidR="00743DD3" w:rsidRDefault="00743DD3" w:rsidP="00743DD3">
            <w:pPr>
              <w:ind w:firstLine="480"/>
            </w:pPr>
            <w:r w:rsidRPr="00042932">
              <w:rPr>
                <w:rFonts w:hAnsi="宋体" w:cs="宋体" w:hint="eastAsia"/>
                <w:color w:val="000000" w:themeColor="text1"/>
                <w:kern w:val="0"/>
                <w:sz w:val="24"/>
                <w:szCs w:val="24"/>
              </w:rPr>
              <w:t>2</w:t>
            </w:r>
            <w:r w:rsidRPr="00042932">
              <w:rPr>
                <w:rFonts w:hAnsi="宋体" w:cs="宋体"/>
                <w:color w:val="000000" w:themeColor="text1"/>
                <w:kern w:val="0"/>
                <w:sz w:val="24"/>
                <w:szCs w:val="24"/>
              </w:rPr>
              <w:t>.5</w:t>
            </w:r>
          </w:p>
        </w:tc>
        <w:tc>
          <w:tcPr>
            <w:tcW w:w="0" w:type="auto"/>
            <w:tcBorders>
              <w:top w:val="nil"/>
              <w:left w:val="nil"/>
              <w:bottom w:val="single" w:sz="4" w:space="0" w:color="auto"/>
              <w:right w:val="single" w:sz="8" w:space="0" w:color="auto"/>
            </w:tcBorders>
            <w:shd w:val="clear" w:color="auto" w:fill="auto"/>
            <w:vAlign w:val="center"/>
          </w:tcPr>
          <w:p w14:paraId="1B71FD58" w14:textId="77777777" w:rsidR="00743DD3" w:rsidRDefault="00743DD3" w:rsidP="00743DD3">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43DD3" w14:paraId="26A40A89" w14:textId="77777777" w:rsidTr="006C7887">
        <w:trPr>
          <w:trHeight w:val="401"/>
        </w:trPr>
        <w:tc>
          <w:tcPr>
            <w:tcW w:w="0" w:type="auto"/>
            <w:tcBorders>
              <w:top w:val="nil"/>
              <w:left w:val="single" w:sz="8" w:space="0" w:color="auto"/>
              <w:bottom w:val="single" w:sz="4" w:space="0" w:color="auto"/>
              <w:right w:val="single" w:sz="4" w:space="0" w:color="auto"/>
            </w:tcBorders>
            <w:shd w:val="clear" w:color="auto" w:fill="auto"/>
            <w:vAlign w:val="center"/>
          </w:tcPr>
          <w:p w14:paraId="467C752D" w14:textId="77777777" w:rsidR="00743DD3" w:rsidRDefault="00743DD3" w:rsidP="00743DD3">
            <w:pPr>
              <w:widowControl/>
              <w:spacing w:line="240" w:lineRule="auto"/>
              <w:ind w:firstLineChars="0" w:firstLine="0"/>
              <w:jc w:val="left"/>
              <w:rPr>
                <w:rFonts w:hAnsi="宋体" w:cs="宋体"/>
                <w:color w:val="000000" w:themeColor="text1"/>
                <w:kern w:val="0"/>
                <w:sz w:val="24"/>
                <w:szCs w:val="24"/>
              </w:rPr>
            </w:pPr>
            <w:r>
              <w:rPr>
                <w:rFonts w:hAnsi="宋体" w:cs="宋体" w:hint="eastAsia"/>
                <w:color w:val="000000" w:themeColor="text1"/>
                <w:kern w:val="0"/>
                <w:sz w:val="24"/>
                <w:szCs w:val="24"/>
              </w:rPr>
              <w:t>档案管理完备性</w:t>
            </w:r>
          </w:p>
        </w:tc>
        <w:tc>
          <w:tcPr>
            <w:tcW w:w="0" w:type="auto"/>
            <w:tcBorders>
              <w:top w:val="nil"/>
              <w:left w:val="nil"/>
              <w:bottom w:val="single" w:sz="4" w:space="0" w:color="auto"/>
              <w:right w:val="single" w:sz="4" w:space="0" w:color="auto"/>
            </w:tcBorders>
            <w:shd w:val="clear" w:color="auto" w:fill="auto"/>
          </w:tcPr>
          <w:p w14:paraId="2FA813A5" w14:textId="77777777" w:rsidR="00743DD3" w:rsidRDefault="00743DD3" w:rsidP="00743DD3">
            <w:pPr>
              <w:ind w:firstLine="480"/>
            </w:pPr>
            <w:r w:rsidRPr="00CE7AD8">
              <w:rPr>
                <w:rFonts w:hAnsi="宋体" w:cs="宋体" w:hint="eastAsia"/>
                <w:color w:val="000000" w:themeColor="text1"/>
                <w:kern w:val="0"/>
                <w:sz w:val="24"/>
                <w:szCs w:val="24"/>
              </w:rPr>
              <w:t>2</w:t>
            </w:r>
            <w:r w:rsidRPr="00CE7AD8">
              <w:rPr>
                <w:rFonts w:hAnsi="宋体" w:cs="宋体"/>
                <w:color w:val="000000" w:themeColor="text1"/>
                <w:kern w:val="0"/>
                <w:sz w:val="24"/>
                <w:szCs w:val="24"/>
              </w:rPr>
              <w:t>.5</w:t>
            </w:r>
          </w:p>
        </w:tc>
        <w:tc>
          <w:tcPr>
            <w:tcW w:w="0" w:type="auto"/>
            <w:tcBorders>
              <w:top w:val="nil"/>
              <w:left w:val="nil"/>
              <w:bottom w:val="single" w:sz="4" w:space="0" w:color="auto"/>
              <w:right w:val="single" w:sz="4" w:space="0" w:color="auto"/>
            </w:tcBorders>
            <w:shd w:val="clear" w:color="auto" w:fill="auto"/>
          </w:tcPr>
          <w:p w14:paraId="5E0661AE" w14:textId="77777777" w:rsidR="00743DD3" w:rsidRDefault="00743DD3" w:rsidP="00743DD3">
            <w:pPr>
              <w:ind w:firstLine="480"/>
            </w:pPr>
            <w:r w:rsidRPr="00042932">
              <w:rPr>
                <w:rFonts w:hAnsi="宋体" w:cs="宋体" w:hint="eastAsia"/>
                <w:color w:val="000000" w:themeColor="text1"/>
                <w:kern w:val="0"/>
                <w:sz w:val="24"/>
                <w:szCs w:val="24"/>
              </w:rPr>
              <w:t>2</w:t>
            </w:r>
            <w:r w:rsidRPr="00042932">
              <w:rPr>
                <w:rFonts w:hAnsi="宋体" w:cs="宋体"/>
                <w:color w:val="000000" w:themeColor="text1"/>
                <w:kern w:val="0"/>
                <w:sz w:val="24"/>
                <w:szCs w:val="24"/>
              </w:rPr>
              <w:t>.5</w:t>
            </w:r>
          </w:p>
        </w:tc>
        <w:tc>
          <w:tcPr>
            <w:tcW w:w="0" w:type="auto"/>
            <w:tcBorders>
              <w:top w:val="nil"/>
              <w:left w:val="nil"/>
              <w:bottom w:val="single" w:sz="4" w:space="0" w:color="auto"/>
              <w:right w:val="single" w:sz="8" w:space="0" w:color="auto"/>
            </w:tcBorders>
            <w:shd w:val="clear" w:color="auto" w:fill="auto"/>
            <w:vAlign w:val="center"/>
          </w:tcPr>
          <w:p w14:paraId="35DE27A7" w14:textId="77777777" w:rsidR="00743DD3" w:rsidRDefault="00743DD3" w:rsidP="00743DD3">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100%</w:t>
            </w:r>
          </w:p>
        </w:tc>
      </w:tr>
      <w:tr w:rsidR="00790878" w14:paraId="42D8AE93" w14:textId="77777777">
        <w:trPr>
          <w:trHeight w:val="401"/>
        </w:trPr>
        <w:tc>
          <w:tcPr>
            <w:tcW w:w="0" w:type="auto"/>
            <w:tcBorders>
              <w:top w:val="nil"/>
              <w:left w:val="single" w:sz="8" w:space="0" w:color="auto"/>
              <w:bottom w:val="single" w:sz="8" w:space="0" w:color="auto"/>
              <w:right w:val="single" w:sz="4" w:space="0" w:color="auto"/>
            </w:tcBorders>
            <w:shd w:val="clear" w:color="auto" w:fill="auto"/>
            <w:vAlign w:val="center"/>
          </w:tcPr>
          <w:p w14:paraId="7E34ED93"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合计</w:t>
            </w:r>
          </w:p>
        </w:tc>
        <w:tc>
          <w:tcPr>
            <w:tcW w:w="0" w:type="auto"/>
            <w:tcBorders>
              <w:top w:val="nil"/>
              <w:left w:val="nil"/>
              <w:bottom w:val="single" w:sz="8" w:space="0" w:color="auto"/>
              <w:right w:val="single" w:sz="4" w:space="0" w:color="auto"/>
            </w:tcBorders>
            <w:shd w:val="clear" w:color="auto" w:fill="auto"/>
            <w:vAlign w:val="center"/>
          </w:tcPr>
          <w:p w14:paraId="4F8B2F5D" w14:textId="77777777" w:rsidR="00790878" w:rsidRDefault="00FB1370">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10</w:t>
            </w:r>
          </w:p>
        </w:tc>
        <w:tc>
          <w:tcPr>
            <w:tcW w:w="0" w:type="auto"/>
            <w:tcBorders>
              <w:top w:val="nil"/>
              <w:left w:val="nil"/>
              <w:bottom w:val="single" w:sz="8" w:space="0" w:color="auto"/>
              <w:right w:val="single" w:sz="4" w:space="0" w:color="auto"/>
            </w:tcBorders>
            <w:shd w:val="clear" w:color="auto" w:fill="auto"/>
            <w:noWrap/>
            <w:vAlign w:val="center"/>
          </w:tcPr>
          <w:p w14:paraId="29A4F281" w14:textId="77777777" w:rsidR="00790878" w:rsidRDefault="00FB1370" w:rsidP="00743DD3">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9.</w:t>
            </w:r>
            <w:r w:rsidR="001033BB">
              <w:rPr>
                <w:rFonts w:hAnsi="宋体" w:cs="宋体"/>
                <w:color w:val="000000" w:themeColor="text1"/>
                <w:kern w:val="0"/>
                <w:sz w:val="24"/>
                <w:szCs w:val="24"/>
              </w:rPr>
              <w:t>8</w:t>
            </w:r>
            <w:r w:rsidR="00743DD3">
              <w:rPr>
                <w:rFonts w:hAnsi="宋体" w:cs="宋体"/>
                <w:color w:val="000000" w:themeColor="text1"/>
                <w:kern w:val="0"/>
                <w:sz w:val="24"/>
                <w:szCs w:val="24"/>
              </w:rPr>
              <w:t>2</w:t>
            </w:r>
          </w:p>
        </w:tc>
        <w:tc>
          <w:tcPr>
            <w:tcW w:w="0" w:type="auto"/>
            <w:tcBorders>
              <w:top w:val="nil"/>
              <w:left w:val="nil"/>
              <w:bottom w:val="single" w:sz="8" w:space="0" w:color="auto"/>
              <w:right w:val="single" w:sz="8" w:space="0" w:color="auto"/>
            </w:tcBorders>
            <w:shd w:val="clear" w:color="auto" w:fill="auto"/>
            <w:noWrap/>
            <w:vAlign w:val="center"/>
          </w:tcPr>
          <w:p w14:paraId="37F81209" w14:textId="77777777" w:rsidR="00790878" w:rsidRDefault="00FB1370" w:rsidP="00743DD3">
            <w:pPr>
              <w:widowControl/>
              <w:spacing w:line="240" w:lineRule="auto"/>
              <w:ind w:firstLineChars="0" w:firstLine="0"/>
              <w:jc w:val="center"/>
              <w:rPr>
                <w:rFonts w:hAnsi="宋体" w:cs="宋体"/>
                <w:color w:val="000000" w:themeColor="text1"/>
                <w:kern w:val="0"/>
                <w:sz w:val="24"/>
                <w:szCs w:val="24"/>
              </w:rPr>
            </w:pPr>
            <w:r>
              <w:rPr>
                <w:rFonts w:hAnsi="宋体" w:cs="宋体" w:hint="eastAsia"/>
                <w:color w:val="000000" w:themeColor="text1"/>
                <w:kern w:val="0"/>
                <w:sz w:val="24"/>
                <w:szCs w:val="24"/>
              </w:rPr>
              <w:t>9</w:t>
            </w:r>
            <w:r w:rsidR="001033BB">
              <w:rPr>
                <w:rFonts w:hAnsi="宋体" w:cs="宋体"/>
                <w:color w:val="000000" w:themeColor="text1"/>
                <w:kern w:val="0"/>
                <w:sz w:val="24"/>
                <w:szCs w:val="24"/>
              </w:rPr>
              <w:t>8.</w:t>
            </w:r>
            <w:r w:rsidR="00743DD3">
              <w:rPr>
                <w:rFonts w:hAnsi="宋体" w:cs="宋体"/>
                <w:color w:val="000000" w:themeColor="text1"/>
                <w:kern w:val="0"/>
                <w:sz w:val="24"/>
                <w:szCs w:val="24"/>
              </w:rPr>
              <w:t>2</w:t>
            </w:r>
            <w:r>
              <w:rPr>
                <w:rFonts w:hAnsi="宋体" w:cs="宋体" w:hint="eastAsia"/>
                <w:color w:val="000000" w:themeColor="text1"/>
                <w:kern w:val="0"/>
                <w:sz w:val="24"/>
                <w:szCs w:val="24"/>
              </w:rPr>
              <w:t>%</w:t>
            </w:r>
          </w:p>
        </w:tc>
      </w:tr>
    </w:tbl>
    <w:p w14:paraId="0DAE05F0" w14:textId="77777777" w:rsidR="00790878" w:rsidRDefault="00FB1370">
      <w:pPr>
        <w:pStyle w:val="a5"/>
        <w:spacing w:before="0" w:beforeAutospacing="0" w:after="0" w:afterAutospacing="0"/>
        <w:ind w:firstLine="640"/>
        <w:rPr>
          <w:rFonts w:ascii="仿宋_GB2312" w:eastAsia="仿宋_GB2312" w:cs="Calibri"/>
          <w:bCs/>
          <w:color w:val="000000" w:themeColor="text1"/>
          <w:sz w:val="28"/>
          <w:szCs w:val="28"/>
        </w:rPr>
      </w:pPr>
      <w:r>
        <w:rPr>
          <w:rFonts w:ascii="仿宋_GB2312" w:eastAsia="仿宋_GB2312" w:cs="Calibri" w:hint="eastAsia"/>
          <w:b/>
          <w:bCs/>
          <w:color w:val="000000" w:themeColor="text1"/>
          <w:sz w:val="28"/>
          <w:szCs w:val="28"/>
        </w:rPr>
        <w:t>中期规划建设完备程度：指标权重2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分，自评得分2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分，得分率为100%。</w:t>
      </w:r>
      <w:r w:rsidR="00B66524" w:rsidRPr="00B66524">
        <w:rPr>
          <w:rFonts w:ascii="仿宋_GB2312" w:eastAsia="仿宋_GB2312" w:cs="Calibri" w:hint="eastAsia"/>
          <w:bCs/>
          <w:color w:val="000000" w:themeColor="text1"/>
          <w:sz w:val="28"/>
          <w:szCs w:val="28"/>
        </w:rPr>
        <w:t>我社</w:t>
      </w:r>
      <w:r>
        <w:rPr>
          <w:rFonts w:ascii="仿宋_GB2312" w:eastAsia="仿宋_GB2312" w:cs="Calibri" w:hint="eastAsia"/>
          <w:bCs/>
          <w:color w:val="000000" w:themeColor="text1"/>
          <w:sz w:val="28"/>
          <w:szCs w:val="28"/>
        </w:rPr>
        <w:t>中期规划明确完整、内容全面可行，能够为未来的工作明确目标、方向和内容。根据评分标准本项得满分。</w:t>
      </w:r>
    </w:p>
    <w:p w14:paraId="68267511" w14:textId="77777777" w:rsidR="00790878" w:rsidRDefault="00FB1370">
      <w:pPr>
        <w:pStyle w:val="a5"/>
        <w:spacing w:before="0" w:beforeAutospacing="0" w:after="0" w:afterAutospacing="0"/>
        <w:ind w:rightChars="-20" w:right="-56" w:firstLine="640"/>
        <w:rPr>
          <w:rFonts w:ascii="仿宋_GB2312" w:eastAsia="仿宋_GB2312" w:cs="Calibri"/>
          <w:color w:val="000000" w:themeColor="text1"/>
          <w:sz w:val="28"/>
          <w:szCs w:val="28"/>
        </w:rPr>
      </w:pPr>
      <w:r>
        <w:rPr>
          <w:rFonts w:ascii="仿宋_GB2312" w:eastAsia="仿宋_GB2312" w:cs="Calibri" w:hint="eastAsia"/>
          <w:b/>
          <w:bCs/>
          <w:color w:val="000000" w:themeColor="text1"/>
          <w:sz w:val="28"/>
          <w:szCs w:val="28"/>
        </w:rPr>
        <w:t>信息化管理覆盖率：指标权重</w:t>
      </w:r>
      <w:r w:rsidR="001E392F">
        <w:rPr>
          <w:rFonts w:ascii="仿宋_GB2312" w:eastAsia="仿宋_GB2312" w:cs="Calibri" w:hint="eastAsia"/>
          <w:b/>
          <w:bCs/>
          <w:color w:val="000000" w:themeColor="text1"/>
          <w:sz w:val="28"/>
          <w:szCs w:val="28"/>
        </w:rPr>
        <w:t>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分，自评得分</w:t>
      </w:r>
      <w:r w:rsidR="001E392F">
        <w:rPr>
          <w:rFonts w:ascii="仿宋_GB2312" w:eastAsia="仿宋_GB2312" w:cs="Calibri" w:hint="eastAsia"/>
          <w:b/>
          <w:bCs/>
          <w:color w:val="000000" w:themeColor="text1"/>
          <w:sz w:val="28"/>
          <w:szCs w:val="28"/>
        </w:rPr>
        <w:t>2</w:t>
      </w:r>
      <w:r w:rsidR="001E392F">
        <w:rPr>
          <w:rFonts w:ascii="仿宋_GB2312" w:eastAsia="仿宋_GB2312" w:cs="Calibri"/>
          <w:b/>
          <w:bCs/>
          <w:color w:val="000000" w:themeColor="text1"/>
          <w:sz w:val="28"/>
          <w:szCs w:val="28"/>
        </w:rPr>
        <w:t>.32</w:t>
      </w:r>
      <w:r>
        <w:rPr>
          <w:rFonts w:ascii="仿宋_GB2312" w:eastAsia="仿宋_GB2312" w:cs="Calibri" w:hint="eastAsia"/>
          <w:b/>
          <w:bCs/>
          <w:color w:val="000000" w:themeColor="text1"/>
          <w:sz w:val="28"/>
          <w:szCs w:val="28"/>
        </w:rPr>
        <w:t>分，得分率为</w:t>
      </w:r>
      <w:r w:rsidR="001E392F">
        <w:rPr>
          <w:rFonts w:ascii="仿宋_GB2312" w:eastAsia="仿宋_GB2312" w:cs="Calibri"/>
          <w:b/>
          <w:bCs/>
          <w:color w:val="000000" w:themeColor="text1"/>
          <w:sz w:val="28"/>
          <w:szCs w:val="28"/>
        </w:rPr>
        <w:t>92.8</w:t>
      </w:r>
      <w:r>
        <w:rPr>
          <w:rFonts w:ascii="仿宋_GB2312" w:eastAsia="仿宋_GB2312" w:cs="Calibri" w:hint="eastAsia"/>
          <w:b/>
          <w:bCs/>
          <w:color w:val="000000" w:themeColor="text1"/>
          <w:sz w:val="28"/>
          <w:szCs w:val="28"/>
        </w:rPr>
        <w:t>%。</w:t>
      </w:r>
      <w:r w:rsidR="003A588A" w:rsidRPr="003A588A">
        <w:rPr>
          <w:rFonts w:ascii="仿宋_GB2312" w:eastAsia="仿宋_GB2312" w:cs="Calibri" w:hint="eastAsia"/>
          <w:bCs/>
          <w:color w:val="000000" w:themeColor="text1"/>
          <w:sz w:val="28"/>
          <w:szCs w:val="28"/>
        </w:rPr>
        <w:t>我社</w:t>
      </w:r>
      <w:r w:rsidRPr="003A588A">
        <w:rPr>
          <w:rFonts w:ascii="仿宋_GB2312" w:eastAsia="仿宋_GB2312" w:cs="Calibri" w:hint="eastAsia"/>
          <w:color w:val="000000" w:themeColor="text1"/>
          <w:sz w:val="28"/>
          <w:szCs w:val="28"/>
        </w:rPr>
        <w:t>通</w:t>
      </w:r>
      <w:r>
        <w:rPr>
          <w:rFonts w:ascii="仿宋_GB2312" w:eastAsia="仿宋_GB2312" w:cs="Calibri" w:hint="eastAsia"/>
          <w:color w:val="000000" w:themeColor="text1"/>
          <w:sz w:val="28"/>
          <w:szCs w:val="28"/>
        </w:rPr>
        <w:t>过使用信息化系统开展预算编报、国库资金支付、财务核算、资产管理、决算编报等财务管理工作，从应用情况来看，信息化应用已基本全面覆盖财务管理相关工作。此外，</w:t>
      </w:r>
      <w:r>
        <w:rPr>
          <w:rFonts w:ascii="仿宋_GB2312" w:eastAsia="仿宋_GB2312" w:cs="Calibri" w:hint="eastAsia"/>
          <w:bCs/>
          <w:color w:val="000000" w:themeColor="text1"/>
          <w:sz w:val="28"/>
          <w:szCs w:val="28"/>
        </w:rPr>
        <w:t>九三学社甘肃省委员会</w:t>
      </w:r>
      <w:r>
        <w:rPr>
          <w:rFonts w:ascii="仿宋_GB2312" w:eastAsia="仿宋_GB2312" w:cs="Calibri" w:hint="eastAsia"/>
          <w:color w:val="000000" w:themeColor="text1"/>
          <w:sz w:val="28"/>
          <w:szCs w:val="28"/>
        </w:rPr>
        <w:t>在其他业务工作中也不同程度的利用信息化系统开展工作，有效的促进了工作效率的提升。从内控信息化建设的角度，</w:t>
      </w:r>
      <w:r w:rsidR="00C1064E">
        <w:rPr>
          <w:rFonts w:ascii="仿宋_GB2312" w:eastAsia="仿宋_GB2312" w:cs="Calibri" w:hint="eastAsia"/>
          <w:color w:val="000000" w:themeColor="text1"/>
          <w:sz w:val="28"/>
          <w:szCs w:val="28"/>
        </w:rPr>
        <w:t>我社还未完成单位层面和业务层面的内控建设，目前正在进一步完善内控方面制度。</w:t>
      </w:r>
    </w:p>
    <w:p w14:paraId="266605D0" w14:textId="77777777" w:rsidR="00790878" w:rsidRDefault="00FB1370">
      <w:pPr>
        <w:pStyle w:val="a5"/>
        <w:spacing w:before="0" w:beforeAutospacing="0" w:after="0" w:afterAutospacing="0"/>
        <w:ind w:firstLine="640"/>
        <w:rPr>
          <w:rFonts w:ascii="仿宋_GB2312" w:eastAsia="仿宋_GB2312" w:cs="Calibri"/>
          <w:color w:val="000000" w:themeColor="text1"/>
          <w:sz w:val="28"/>
          <w:szCs w:val="28"/>
        </w:rPr>
      </w:pPr>
      <w:r>
        <w:rPr>
          <w:rFonts w:ascii="仿宋_GB2312" w:eastAsia="仿宋_GB2312" w:cs="Calibri" w:hint="eastAsia"/>
          <w:b/>
          <w:bCs/>
          <w:color w:val="000000" w:themeColor="text1"/>
          <w:sz w:val="28"/>
          <w:szCs w:val="28"/>
        </w:rPr>
        <w:t>人员培训机制完备性：指标权重</w:t>
      </w:r>
      <w:r w:rsidR="001E392F">
        <w:rPr>
          <w:rFonts w:ascii="仿宋_GB2312" w:eastAsia="仿宋_GB2312" w:cs="Calibri" w:hint="eastAsia"/>
          <w:b/>
          <w:bCs/>
          <w:color w:val="000000" w:themeColor="text1"/>
          <w:sz w:val="28"/>
          <w:szCs w:val="28"/>
        </w:rPr>
        <w:t>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分，自评得分</w:t>
      </w:r>
      <w:r w:rsidR="001E392F">
        <w:rPr>
          <w:rFonts w:ascii="仿宋_GB2312" w:eastAsia="仿宋_GB2312" w:cs="Calibri" w:hint="eastAsia"/>
          <w:b/>
          <w:bCs/>
          <w:color w:val="000000" w:themeColor="text1"/>
          <w:sz w:val="28"/>
          <w:szCs w:val="28"/>
        </w:rPr>
        <w:t>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分，得分率为100%。</w:t>
      </w:r>
      <w:r w:rsidR="00FB7498" w:rsidRPr="00FB7498">
        <w:rPr>
          <w:rFonts w:ascii="仿宋_GB2312" w:eastAsia="仿宋_GB2312" w:cs="Calibri" w:hint="eastAsia"/>
          <w:bCs/>
          <w:color w:val="000000" w:themeColor="text1"/>
          <w:sz w:val="28"/>
          <w:szCs w:val="28"/>
        </w:rPr>
        <w:t>我社</w:t>
      </w:r>
      <w:r w:rsidRPr="00FB7498">
        <w:rPr>
          <w:rFonts w:ascii="仿宋_GB2312" w:eastAsia="仿宋_GB2312" w:cs="Calibri" w:hint="eastAsia"/>
          <w:color w:val="000000" w:themeColor="text1"/>
          <w:sz w:val="28"/>
          <w:szCs w:val="28"/>
        </w:rPr>
        <w:t>定期组织</w:t>
      </w:r>
      <w:r>
        <w:rPr>
          <w:rFonts w:ascii="仿宋_GB2312" w:eastAsia="仿宋_GB2312" w:cs="Calibri" w:hint="eastAsia"/>
          <w:color w:val="000000" w:themeColor="text1"/>
          <w:sz w:val="28"/>
          <w:szCs w:val="28"/>
        </w:rPr>
        <w:t>开展内部学习与培训，同时根据业务开展需要，派出相关业务人员，外出参与外部学习与培训，部门工作人的业务能力与业务素质不断得到提升。</w:t>
      </w:r>
    </w:p>
    <w:p w14:paraId="32F9C0F9" w14:textId="77777777" w:rsidR="00790878" w:rsidRDefault="00FB1370">
      <w:pPr>
        <w:pStyle w:val="a5"/>
        <w:spacing w:before="0" w:beforeAutospacing="0" w:after="0" w:afterAutospacing="0"/>
        <w:ind w:firstLine="640"/>
        <w:rPr>
          <w:rFonts w:ascii="仿宋_GB2312" w:eastAsia="仿宋_GB2312" w:cs="Calibri"/>
          <w:color w:val="000000" w:themeColor="text1"/>
          <w:sz w:val="28"/>
          <w:szCs w:val="28"/>
        </w:rPr>
      </w:pPr>
      <w:r>
        <w:rPr>
          <w:rFonts w:ascii="仿宋_GB2312" w:eastAsia="仿宋_GB2312" w:cs="Calibri" w:hint="eastAsia"/>
          <w:b/>
          <w:bCs/>
          <w:color w:val="000000" w:themeColor="text1"/>
          <w:sz w:val="28"/>
          <w:szCs w:val="28"/>
        </w:rPr>
        <w:lastRenderedPageBreak/>
        <w:t>档案管理完备性：指标权重</w:t>
      </w:r>
      <w:r w:rsidR="001E392F">
        <w:rPr>
          <w:rFonts w:ascii="仿宋_GB2312" w:eastAsia="仿宋_GB2312" w:cs="Calibri" w:hint="eastAsia"/>
          <w:b/>
          <w:bCs/>
          <w:color w:val="000000" w:themeColor="text1"/>
          <w:sz w:val="28"/>
          <w:szCs w:val="28"/>
        </w:rPr>
        <w:t>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分，自评得分</w:t>
      </w:r>
      <w:r w:rsidR="001E392F">
        <w:rPr>
          <w:rFonts w:ascii="仿宋_GB2312" w:eastAsia="仿宋_GB2312" w:cs="Calibri" w:hint="eastAsia"/>
          <w:b/>
          <w:bCs/>
          <w:color w:val="000000" w:themeColor="text1"/>
          <w:sz w:val="28"/>
          <w:szCs w:val="28"/>
        </w:rPr>
        <w:t>2</w:t>
      </w:r>
      <w:r w:rsidR="001E392F">
        <w:rPr>
          <w:rFonts w:ascii="仿宋_GB2312" w:eastAsia="仿宋_GB2312" w:cs="Calibri"/>
          <w:b/>
          <w:bCs/>
          <w:color w:val="000000" w:themeColor="text1"/>
          <w:sz w:val="28"/>
          <w:szCs w:val="28"/>
        </w:rPr>
        <w:t>.5</w:t>
      </w:r>
      <w:r>
        <w:rPr>
          <w:rFonts w:ascii="仿宋_GB2312" w:eastAsia="仿宋_GB2312" w:cs="Calibri" w:hint="eastAsia"/>
          <w:b/>
          <w:bCs/>
          <w:color w:val="000000" w:themeColor="text1"/>
          <w:sz w:val="28"/>
          <w:szCs w:val="28"/>
        </w:rPr>
        <w:t>分，得分率为100%。</w:t>
      </w:r>
      <w:r>
        <w:rPr>
          <w:rFonts w:ascii="仿宋_GB2312" w:eastAsia="仿宋_GB2312" w:cs="Calibri" w:hint="eastAsia"/>
          <w:color w:val="000000" w:themeColor="text1"/>
          <w:sz w:val="28"/>
          <w:szCs w:val="28"/>
        </w:rPr>
        <w:t>档案管理工作完成较好，档案收集、档案保管方面管理到位，有效执行，并设有档案管理的专职人员，档案管理机制完备。</w:t>
      </w:r>
    </w:p>
    <w:p w14:paraId="326CE414" w14:textId="77777777" w:rsidR="00790878" w:rsidRDefault="00FB1370">
      <w:pPr>
        <w:pStyle w:val="3"/>
        <w:ind w:firstLineChars="0" w:firstLine="0"/>
        <w:rPr>
          <w:rFonts w:eastAsia="仿宋_GB2312"/>
          <w:color w:val="000000" w:themeColor="text1"/>
        </w:rPr>
      </w:pPr>
      <w:bookmarkStart w:id="15" w:name="_Toc39927955"/>
      <w:r>
        <w:rPr>
          <w:rFonts w:eastAsia="仿宋_GB2312" w:hint="eastAsia"/>
          <w:color w:val="000000" w:themeColor="text1"/>
        </w:rPr>
        <w:t>5.服务对象满意度</w:t>
      </w:r>
      <w:bookmarkEnd w:id="15"/>
    </w:p>
    <w:p w14:paraId="1676A205" w14:textId="77777777" w:rsidR="00790878" w:rsidRDefault="00FB1370">
      <w:pPr>
        <w:pStyle w:val="a5"/>
        <w:spacing w:before="0" w:beforeAutospacing="0" w:after="0" w:afterAutospacing="0"/>
        <w:ind w:firstLine="640"/>
        <w:rPr>
          <w:rFonts w:ascii="仿宋_GB2312" w:eastAsia="仿宋_GB2312" w:cs="Calibri"/>
          <w:color w:val="000000" w:themeColor="text1"/>
          <w:sz w:val="28"/>
          <w:szCs w:val="28"/>
        </w:rPr>
      </w:pPr>
      <w:r>
        <w:rPr>
          <w:rFonts w:ascii="仿宋_GB2312" w:eastAsia="仿宋_GB2312" w:cs="Calibri" w:hint="eastAsia"/>
          <w:color w:val="000000" w:themeColor="text1"/>
          <w:sz w:val="28"/>
          <w:szCs w:val="28"/>
        </w:rPr>
        <w:t>根据部门向社会提供公共产品和服务的主要对象，服务对象满意度二级指标下设社员满意度和省委省政府满意度2个三级指标，指标权重合计10分，自评得分10分，得分率为100%。</w:t>
      </w:r>
    </w:p>
    <w:tbl>
      <w:tblPr>
        <w:tblW w:w="7976" w:type="dxa"/>
        <w:tblInd w:w="-10" w:type="dxa"/>
        <w:tblLook w:val="04A0" w:firstRow="1" w:lastRow="0" w:firstColumn="1" w:lastColumn="0" w:noHBand="0" w:noVBand="1"/>
      </w:tblPr>
      <w:tblGrid>
        <w:gridCol w:w="3811"/>
        <w:gridCol w:w="1245"/>
        <w:gridCol w:w="1245"/>
        <w:gridCol w:w="1675"/>
      </w:tblGrid>
      <w:tr w:rsidR="00790878" w14:paraId="78955CD8" w14:textId="77777777">
        <w:trPr>
          <w:trHeight w:val="432"/>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tcPr>
          <w:p w14:paraId="6032499E" w14:textId="77777777" w:rsidR="00790878" w:rsidRDefault="00FB1370">
            <w:pPr>
              <w:widowControl/>
              <w:spacing w:line="240" w:lineRule="auto"/>
              <w:ind w:firstLineChars="0" w:firstLine="0"/>
              <w:jc w:val="center"/>
              <w:rPr>
                <w:rFonts w:hAnsi="宋体" w:cs="宋体"/>
                <w:b/>
                <w:bCs/>
                <w:color w:val="000000" w:themeColor="text1"/>
                <w:kern w:val="0"/>
                <w:sz w:val="24"/>
                <w:szCs w:val="28"/>
              </w:rPr>
            </w:pPr>
            <w:r>
              <w:rPr>
                <w:rFonts w:hAnsi="宋体" w:cs="宋体" w:hint="eastAsia"/>
                <w:b/>
                <w:bCs/>
                <w:color w:val="000000" w:themeColor="text1"/>
                <w:kern w:val="0"/>
                <w:sz w:val="24"/>
                <w:szCs w:val="28"/>
              </w:rPr>
              <w:t>三级指标</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43F2E42" w14:textId="77777777" w:rsidR="00790878" w:rsidRDefault="00FB1370">
            <w:pPr>
              <w:widowControl/>
              <w:spacing w:line="240" w:lineRule="auto"/>
              <w:ind w:firstLineChars="0" w:firstLine="0"/>
              <w:jc w:val="center"/>
              <w:rPr>
                <w:rFonts w:hAnsi="宋体" w:cs="宋体"/>
                <w:b/>
                <w:bCs/>
                <w:color w:val="000000" w:themeColor="text1"/>
                <w:kern w:val="0"/>
                <w:sz w:val="24"/>
                <w:szCs w:val="28"/>
              </w:rPr>
            </w:pPr>
            <w:r>
              <w:rPr>
                <w:rFonts w:hAnsi="宋体" w:cs="宋体" w:hint="eastAsia"/>
                <w:b/>
                <w:bCs/>
                <w:color w:val="000000" w:themeColor="text1"/>
                <w:kern w:val="0"/>
                <w:sz w:val="24"/>
                <w:szCs w:val="28"/>
              </w:rPr>
              <w:t>权重</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06DE571F" w14:textId="77777777" w:rsidR="00790878" w:rsidRDefault="00FB1370">
            <w:pPr>
              <w:widowControl/>
              <w:spacing w:line="240" w:lineRule="auto"/>
              <w:ind w:firstLineChars="0" w:firstLine="0"/>
              <w:jc w:val="center"/>
              <w:rPr>
                <w:rFonts w:hAnsi="宋体" w:cs="宋体"/>
                <w:b/>
                <w:bCs/>
                <w:color w:val="000000" w:themeColor="text1"/>
                <w:kern w:val="0"/>
                <w:sz w:val="24"/>
                <w:szCs w:val="28"/>
              </w:rPr>
            </w:pPr>
            <w:r>
              <w:rPr>
                <w:rFonts w:hAnsi="宋体" w:cs="宋体" w:hint="eastAsia"/>
                <w:b/>
                <w:bCs/>
                <w:color w:val="000000" w:themeColor="text1"/>
                <w:kern w:val="0"/>
                <w:sz w:val="24"/>
                <w:szCs w:val="28"/>
              </w:rPr>
              <w:t>分值</w:t>
            </w: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1AC0FC22" w14:textId="77777777" w:rsidR="00790878" w:rsidRDefault="00FB1370">
            <w:pPr>
              <w:widowControl/>
              <w:spacing w:line="240" w:lineRule="auto"/>
              <w:ind w:firstLineChars="0" w:firstLine="0"/>
              <w:jc w:val="center"/>
              <w:rPr>
                <w:rFonts w:hAnsi="宋体" w:cs="宋体"/>
                <w:b/>
                <w:bCs/>
                <w:color w:val="000000" w:themeColor="text1"/>
                <w:kern w:val="0"/>
                <w:sz w:val="24"/>
                <w:szCs w:val="28"/>
              </w:rPr>
            </w:pPr>
            <w:r>
              <w:rPr>
                <w:rFonts w:hAnsi="宋体" w:cs="宋体" w:hint="eastAsia"/>
                <w:b/>
                <w:bCs/>
                <w:color w:val="000000" w:themeColor="text1"/>
                <w:kern w:val="0"/>
                <w:sz w:val="24"/>
                <w:szCs w:val="28"/>
              </w:rPr>
              <w:t>得分率</w:t>
            </w:r>
          </w:p>
        </w:tc>
      </w:tr>
      <w:tr w:rsidR="00790878" w14:paraId="2845C735" w14:textId="77777777">
        <w:trPr>
          <w:trHeight w:val="432"/>
        </w:trPr>
        <w:tc>
          <w:tcPr>
            <w:tcW w:w="0" w:type="auto"/>
            <w:tcBorders>
              <w:top w:val="nil"/>
              <w:left w:val="single" w:sz="8" w:space="0" w:color="auto"/>
              <w:bottom w:val="single" w:sz="4" w:space="0" w:color="auto"/>
              <w:right w:val="single" w:sz="4" w:space="0" w:color="auto"/>
            </w:tcBorders>
            <w:shd w:val="clear" w:color="auto" w:fill="auto"/>
            <w:vAlign w:val="center"/>
          </w:tcPr>
          <w:p w14:paraId="1517C907"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int="eastAsia"/>
                <w:color w:val="000000" w:themeColor="text1"/>
                <w:sz w:val="24"/>
                <w:szCs w:val="28"/>
              </w:rPr>
              <w:t>社员满意度</w:t>
            </w:r>
          </w:p>
        </w:tc>
        <w:tc>
          <w:tcPr>
            <w:tcW w:w="0" w:type="auto"/>
            <w:tcBorders>
              <w:top w:val="nil"/>
              <w:left w:val="nil"/>
              <w:bottom w:val="single" w:sz="4" w:space="0" w:color="auto"/>
              <w:right w:val="single" w:sz="4" w:space="0" w:color="auto"/>
            </w:tcBorders>
            <w:shd w:val="clear" w:color="auto" w:fill="auto"/>
            <w:vAlign w:val="center"/>
          </w:tcPr>
          <w:p w14:paraId="4C87BD13"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5</w:t>
            </w:r>
          </w:p>
        </w:tc>
        <w:tc>
          <w:tcPr>
            <w:tcW w:w="0" w:type="auto"/>
            <w:tcBorders>
              <w:top w:val="nil"/>
              <w:left w:val="nil"/>
              <w:bottom w:val="single" w:sz="4" w:space="0" w:color="auto"/>
              <w:right w:val="single" w:sz="4" w:space="0" w:color="auto"/>
            </w:tcBorders>
            <w:shd w:val="clear" w:color="auto" w:fill="auto"/>
            <w:vAlign w:val="center"/>
          </w:tcPr>
          <w:p w14:paraId="0E6D7033"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4</w:t>
            </w:r>
          </w:p>
        </w:tc>
        <w:tc>
          <w:tcPr>
            <w:tcW w:w="0" w:type="auto"/>
            <w:tcBorders>
              <w:top w:val="nil"/>
              <w:left w:val="nil"/>
              <w:bottom w:val="single" w:sz="4" w:space="0" w:color="auto"/>
              <w:right w:val="single" w:sz="8" w:space="0" w:color="auto"/>
            </w:tcBorders>
            <w:shd w:val="clear" w:color="auto" w:fill="auto"/>
            <w:vAlign w:val="center"/>
          </w:tcPr>
          <w:p w14:paraId="17761664"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80%</w:t>
            </w:r>
          </w:p>
        </w:tc>
      </w:tr>
      <w:tr w:rsidR="00790878" w14:paraId="20EFBE00" w14:textId="77777777">
        <w:trPr>
          <w:trHeight w:val="432"/>
        </w:trPr>
        <w:tc>
          <w:tcPr>
            <w:tcW w:w="0" w:type="auto"/>
            <w:tcBorders>
              <w:top w:val="nil"/>
              <w:left w:val="single" w:sz="8" w:space="0" w:color="auto"/>
              <w:bottom w:val="single" w:sz="4" w:space="0" w:color="auto"/>
              <w:right w:val="single" w:sz="4" w:space="0" w:color="auto"/>
            </w:tcBorders>
            <w:shd w:val="clear" w:color="auto" w:fill="auto"/>
            <w:vAlign w:val="center"/>
          </w:tcPr>
          <w:p w14:paraId="17F7FDAB"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int="eastAsia"/>
                <w:color w:val="000000" w:themeColor="text1"/>
                <w:sz w:val="24"/>
                <w:szCs w:val="28"/>
              </w:rPr>
              <w:t>省委省政府满意度</w:t>
            </w:r>
          </w:p>
        </w:tc>
        <w:tc>
          <w:tcPr>
            <w:tcW w:w="0" w:type="auto"/>
            <w:tcBorders>
              <w:top w:val="nil"/>
              <w:left w:val="nil"/>
              <w:bottom w:val="single" w:sz="4" w:space="0" w:color="auto"/>
              <w:right w:val="single" w:sz="4" w:space="0" w:color="auto"/>
            </w:tcBorders>
            <w:shd w:val="clear" w:color="auto" w:fill="auto"/>
            <w:vAlign w:val="center"/>
          </w:tcPr>
          <w:p w14:paraId="1FCB528E"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5</w:t>
            </w:r>
          </w:p>
        </w:tc>
        <w:tc>
          <w:tcPr>
            <w:tcW w:w="0" w:type="auto"/>
            <w:tcBorders>
              <w:top w:val="nil"/>
              <w:left w:val="nil"/>
              <w:bottom w:val="single" w:sz="4" w:space="0" w:color="auto"/>
              <w:right w:val="single" w:sz="4" w:space="0" w:color="auto"/>
            </w:tcBorders>
            <w:shd w:val="clear" w:color="auto" w:fill="auto"/>
            <w:vAlign w:val="center"/>
          </w:tcPr>
          <w:p w14:paraId="562AC55C"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4</w:t>
            </w:r>
          </w:p>
        </w:tc>
        <w:tc>
          <w:tcPr>
            <w:tcW w:w="0" w:type="auto"/>
            <w:tcBorders>
              <w:top w:val="nil"/>
              <w:left w:val="nil"/>
              <w:bottom w:val="single" w:sz="4" w:space="0" w:color="auto"/>
              <w:right w:val="single" w:sz="8" w:space="0" w:color="auto"/>
            </w:tcBorders>
            <w:shd w:val="clear" w:color="auto" w:fill="auto"/>
            <w:vAlign w:val="center"/>
          </w:tcPr>
          <w:p w14:paraId="41E247F8"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80%</w:t>
            </w:r>
          </w:p>
        </w:tc>
      </w:tr>
      <w:tr w:rsidR="00790878" w14:paraId="6286BB26" w14:textId="77777777">
        <w:trPr>
          <w:trHeight w:val="432"/>
        </w:trPr>
        <w:tc>
          <w:tcPr>
            <w:tcW w:w="0" w:type="auto"/>
            <w:tcBorders>
              <w:top w:val="nil"/>
              <w:left w:val="single" w:sz="8" w:space="0" w:color="auto"/>
              <w:bottom w:val="single" w:sz="8" w:space="0" w:color="auto"/>
              <w:right w:val="single" w:sz="4" w:space="0" w:color="auto"/>
            </w:tcBorders>
            <w:shd w:val="clear" w:color="auto" w:fill="auto"/>
            <w:vAlign w:val="center"/>
          </w:tcPr>
          <w:p w14:paraId="2858D5BA"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合计</w:t>
            </w:r>
          </w:p>
        </w:tc>
        <w:tc>
          <w:tcPr>
            <w:tcW w:w="0" w:type="auto"/>
            <w:tcBorders>
              <w:top w:val="nil"/>
              <w:left w:val="nil"/>
              <w:bottom w:val="single" w:sz="8" w:space="0" w:color="auto"/>
              <w:right w:val="single" w:sz="4" w:space="0" w:color="auto"/>
            </w:tcBorders>
            <w:shd w:val="clear" w:color="auto" w:fill="auto"/>
            <w:vAlign w:val="center"/>
          </w:tcPr>
          <w:p w14:paraId="730BFE3C"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10</w:t>
            </w:r>
          </w:p>
        </w:tc>
        <w:tc>
          <w:tcPr>
            <w:tcW w:w="0" w:type="auto"/>
            <w:tcBorders>
              <w:top w:val="nil"/>
              <w:left w:val="nil"/>
              <w:bottom w:val="single" w:sz="8" w:space="0" w:color="auto"/>
              <w:right w:val="single" w:sz="4" w:space="0" w:color="auto"/>
            </w:tcBorders>
            <w:shd w:val="clear" w:color="auto" w:fill="auto"/>
            <w:noWrap/>
            <w:vAlign w:val="center"/>
          </w:tcPr>
          <w:p w14:paraId="2E253072"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8</w:t>
            </w:r>
          </w:p>
        </w:tc>
        <w:tc>
          <w:tcPr>
            <w:tcW w:w="0" w:type="auto"/>
            <w:tcBorders>
              <w:top w:val="nil"/>
              <w:left w:val="nil"/>
              <w:bottom w:val="single" w:sz="8" w:space="0" w:color="auto"/>
              <w:right w:val="single" w:sz="8" w:space="0" w:color="auto"/>
            </w:tcBorders>
            <w:shd w:val="clear" w:color="auto" w:fill="auto"/>
            <w:noWrap/>
            <w:vAlign w:val="center"/>
          </w:tcPr>
          <w:p w14:paraId="63C04793" w14:textId="77777777" w:rsidR="00790878" w:rsidRDefault="00FB1370">
            <w:pPr>
              <w:widowControl/>
              <w:spacing w:line="240" w:lineRule="auto"/>
              <w:ind w:firstLineChars="0" w:firstLine="0"/>
              <w:jc w:val="center"/>
              <w:rPr>
                <w:rFonts w:hAnsi="宋体" w:cs="宋体"/>
                <w:color w:val="000000" w:themeColor="text1"/>
                <w:kern w:val="0"/>
                <w:sz w:val="24"/>
                <w:szCs w:val="28"/>
              </w:rPr>
            </w:pPr>
            <w:r>
              <w:rPr>
                <w:rFonts w:hAnsi="宋体" w:cs="宋体" w:hint="eastAsia"/>
                <w:color w:val="000000" w:themeColor="text1"/>
                <w:kern w:val="0"/>
                <w:sz w:val="24"/>
                <w:szCs w:val="28"/>
              </w:rPr>
              <w:t>80%</w:t>
            </w:r>
          </w:p>
        </w:tc>
      </w:tr>
    </w:tbl>
    <w:p w14:paraId="65C69E75"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在日常工作开展中，我社建立了必要的工作反馈机制，能就工作开展情况与各方进行有效地沟通，服务环境不断改善，人才队伍不断扩大，服务体系不断规范，在社员和省委省政府中反响良好，未收到任何投诉或举报，各方对我社履职和工作开展情况总体满意，但平时未能注意收集满意</w:t>
      </w:r>
      <w:proofErr w:type="gramStart"/>
      <w:r>
        <w:rPr>
          <w:rFonts w:hAnsi="宋体" w:cs="Calibri" w:hint="eastAsia"/>
          <w:color w:val="000000" w:themeColor="text1"/>
          <w:kern w:val="0"/>
          <w:szCs w:val="28"/>
        </w:rPr>
        <w:t>度相关</w:t>
      </w:r>
      <w:proofErr w:type="gramEnd"/>
      <w:r>
        <w:rPr>
          <w:rFonts w:hAnsi="宋体" w:cs="Calibri" w:hint="eastAsia"/>
          <w:color w:val="000000" w:themeColor="text1"/>
          <w:kern w:val="0"/>
          <w:szCs w:val="28"/>
        </w:rPr>
        <w:t>的数据和资料，因此酌情各扣1分。</w:t>
      </w:r>
      <w:r w:rsidR="006A7D2C">
        <w:rPr>
          <w:rFonts w:hAnsi="宋体" w:cs="Calibri" w:hint="eastAsia"/>
          <w:color w:val="000000" w:themeColor="text1"/>
          <w:kern w:val="0"/>
          <w:szCs w:val="28"/>
        </w:rPr>
        <w:t>我社</w:t>
      </w:r>
      <w:r>
        <w:rPr>
          <w:rFonts w:hAnsi="宋体" w:cs="Calibri" w:hint="eastAsia"/>
          <w:color w:val="000000" w:themeColor="text1"/>
          <w:kern w:val="0"/>
          <w:szCs w:val="28"/>
        </w:rPr>
        <w:t>将在以后的工作中通过问卷调查等形式注重对受益群体满意</w:t>
      </w:r>
      <w:proofErr w:type="gramStart"/>
      <w:r>
        <w:rPr>
          <w:rFonts w:hAnsi="宋体" w:cs="Calibri" w:hint="eastAsia"/>
          <w:color w:val="000000" w:themeColor="text1"/>
          <w:kern w:val="0"/>
          <w:szCs w:val="28"/>
        </w:rPr>
        <w:t>度数据</w:t>
      </w:r>
      <w:proofErr w:type="gramEnd"/>
      <w:r>
        <w:rPr>
          <w:rFonts w:hAnsi="宋体" w:cs="Calibri" w:hint="eastAsia"/>
          <w:color w:val="000000" w:themeColor="text1"/>
          <w:kern w:val="0"/>
          <w:szCs w:val="28"/>
        </w:rPr>
        <w:t>的收集。</w:t>
      </w:r>
    </w:p>
    <w:p w14:paraId="0FB9DFCC" w14:textId="77777777" w:rsidR="00790878" w:rsidRDefault="00FB1370">
      <w:pPr>
        <w:pStyle w:val="2"/>
        <w:ind w:firstLine="643"/>
        <w:rPr>
          <w:rFonts w:ascii="仿宋_GB2312" w:eastAsia="仿宋_GB2312"/>
          <w:color w:val="000000" w:themeColor="text1"/>
        </w:rPr>
      </w:pPr>
      <w:bookmarkStart w:id="16" w:name="_Toc39927956"/>
      <w:r>
        <w:rPr>
          <w:rFonts w:ascii="仿宋_GB2312" w:eastAsia="仿宋_GB2312" w:hint="eastAsia"/>
          <w:color w:val="000000" w:themeColor="text1"/>
        </w:rPr>
        <w:t>（四）偏离绩效目标的原因及下一步改进措施</w:t>
      </w:r>
      <w:bookmarkEnd w:id="16"/>
    </w:p>
    <w:p w14:paraId="68CB6129"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1.</w:t>
      </w:r>
      <w:r w:rsidR="00A66BAF">
        <w:rPr>
          <w:rFonts w:hAnsi="宋体" w:cs="Calibri" w:hint="eastAsia"/>
          <w:color w:val="000000" w:themeColor="text1"/>
          <w:kern w:val="0"/>
          <w:szCs w:val="28"/>
        </w:rPr>
        <w:t>偏离绩效目标的原因</w:t>
      </w:r>
    </w:p>
    <w:p w14:paraId="5D5B49BE" w14:textId="77777777" w:rsidR="00790878" w:rsidRDefault="00A66BAF">
      <w:pPr>
        <w:ind w:firstLine="560"/>
        <w:rPr>
          <w:rFonts w:hAnsi="宋体" w:cs="Calibri"/>
          <w:color w:val="000000" w:themeColor="text1"/>
          <w:kern w:val="0"/>
          <w:szCs w:val="28"/>
        </w:rPr>
      </w:pPr>
      <w:r>
        <w:rPr>
          <w:rFonts w:hAnsi="宋体" w:cs="Calibri" w:hint="eastAsia"/>
          <w:color w:val="000000" w:themeColor="text1"/>
          <w:kern w:val="0"/>
          <w:szCs w:val="28"/>
        </w:rPr>
        <w:t>总体来看，</w:t>
      </w:r>
      <w:r w:rsidR="000B43E0">
        <w:rPr>
          <w:rFonts w:hAnsi="宋体" w:cs="Calibri" w:hint="eastAsia"/>
          <w:color w:val="000000" w:themeColor="text1"/>
          <w:kern w:val="0"/>
          <w:szCs w:val="28"/>
        </w:rPr>
        <w:t>我社</w:t>
      </w:r>
      <w:r>
        <w:rPr>
          <w:rFonts w:hAnsi="宋体" w:cs="Calibri" w:hint="eastAsia"/>
          <w:color w:val="000000" w:themeColor="text1"/>
          <w:kern w:val="0"/>
          <w:szCs w:val="28"/>
        </w:rPr>
        <w:t>主要在</w:t>
      </w:r>
      <w:r w:rsidR="00FB1370">
        <w:rPr>
          <w:rFonts w:hAnsi="宋体" w:cs="Calibri" w:hint="eastAsia"/>
          <w:color w:val="000000" w:themeColor="text1"/>
          <w:kern w:val="0"/>
          <w:szCs w:val="28"/>
        </w:rPr>
        <w:t>信息化管理覆盖率</w:t>
      </w:r>
      <w:r>
        <w:rPr>
          <w:rFonts w:hAnsi="宋体" w:cs="Calibri" w:hint="eastAsia"/>
          <w:color w:val="000000" w:themeColor="text1"/>
          <w:kern w:val="0"/>
          <w:szCs w:val="28"/>
        </w:rPr>
        <w:t>和满意度方面存在一些偏差</w:t>
      </w:r>
      <w:r w:rsidR="00524E33">
        <w:rPr>
          <w:rFonts w:hAnsi="宋体" w:cs="Calibri" w:hint="eastAsia"/>
          <w:color w:val="000000" w:themeColor="text1"/>
          <w:kern w:val="0"/>
          <w:szCs w:val="28"/>
        </w:rPr>
        <w:t>，</w:t>
      </w:r>
      <w:r>
        <w:rPr>
          <w:rFonts w:hAnsi="宋体" w:cs="Calibri" w:hint="eastAsia"/>
          <w:color w:val="000000" w:themeColor="text1"/>
          <w:kern w:val="0"/>
          <w:szCs w:val="28"/>
        </w:rPr>
        <w:t>具体原因分析如下</w:t>
      </w:r>
      <w:r w:rsidR="003046CE">
        <w:rPr>
          <w:rFonts w:hAnsi="宋体" w:cs="Calibri" w:hint="eastAsia"/>
          <w:color w:val="000000" w:themeColor="text1"/>
          <w:kern w:val="0"/>
          <w:szCs w:val="28"/>
        </w:rPr>
        <w:t>：</w:t>
      </w:r>
    </w:p>
    <w:p w14:paraId="1228F4CA" w14:textId="77777777" w:rsidR="00A66BAF" w:rsidRDefault="00A66BAF">
      <w:pPr>
        <w:ind w:firstLine="560"/>
        <w:rPr>
          <w:rFonts w:hAnsi="宋体" w:cs="Calibri"/>
          <w:color w:val="000000" w:themeColor="text1"/>
          <w:kern w:val="0"/>
          <w:szCs w:val="28"/>
        </w:rPr>
      </w:pPr>
      <w:r>
        <w:rPr>
          <w:rFonts w:hAnsi="宋体" w:cs="Calibri" w:hint="eastAsia"/>
          <w:color w:val="000000" w:themeColor="text1"/>
          <w:kern w:val="0"/>
          <w:szCs w:val="28"/>
        </w:rPr>
        <w:t>（1）信息化管理覆盖率</w:t>
      </w:r>
    </w:p>
    <w:p w14:paraId="48439909"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lastRenderedPageBreak/>
        <w:t>我社通过使用信息化系统开展预算编报、国库资金支付、财务核算、资产管理、决算编报等财务管理工作，从应用情况来看，信息化应用已基本全面覆盖财务管理相关工作。此外，我社在其他业务工作中也不同程度的利用信息化系统开展工作，有效的促进了工作效率的提升。从内控信息化建设的角度，还未完成单位层面和业务层面全覆盖。</w:t>
      </w:r>
    </w:p>
    <w:p w14:paraId="6452DC30"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w:t>
      </w:r>
      <w:r w:rsidR="00A66BAF">
        <w:rPr>
          <w:rFonts w:hAnsi="宋体" w:cs="Calibri"/>
          <w:color w:val="000000" w:themeColor="text1"/>
          <w:kern w:val="0"/>
          <w:szCs w:val="28"/>
        </w:rPr>
        <w:t>2</w:t>
      </w:r>
      <w:r>
        <w:rPr>
          <w:rFonts w:hAnsi="宋体" w:cs="Calibri" w:hint="eastAsia"/>
          <w:color w:val="000000" w:themeColor="text1"/>
          <w:kern w:val="0"/>
          <w:szCs w:val="28"/>
        </w:rPr>
        <w:t>）服务对象满意度</w:t>
      </w:r>
    </w:p>
    <w:p w14:paraId="59D6092F" w14:textId="170D9B75" w:rsidR="00790878" w:rsidRDefault="006A7D2C">
      <w:pPr>
        <w:ind w:firstLine="560"/>
        <w:rPr>
          <w:rFonts w:hAnsi="宋体" w:cs="Calibri"/>
          <w:color w:val="000000" w:themeColor="text1"/>
          <w:kern w:val="0"/>
          <w:szCs w:val="28"/>
        </w:rPr>
      </w:pPr>
      <w:r>
        <w:rPr>
          <w:rFonts w:hAnsi="宋体" w:cs="Calibri" w:hint="eastAsia"/>
          <w:color w:val="000000" w:themeColor="text1"/>
          <w:kern w:val="0"/>
          <w:szCs w:val="28"/>
        </w:rPr>
        <w:t>我社</w:t>
      </w:r>
      <w:r w:rsidR="00FB1370">
        <w:rPr>
          <w:rFonts w:hAnsi="宋体" w:cs="Calibri" w:hint="eastAsia"/>
          <w:color w:val="000000" w:themeColor="text1"/>
          <w:kern w:val="0"/>
          <w:szCs w:val="28"/>
        </w:rPr>
        <w:t>在2019年度没有收到任何投诉或举报，社员和省委省政府对我社工作总体比较满意。但因缺少相关满意度方面的数据</w:t>
      </w:r>
      <w:r w:rsidR="00E14A3B">
        <w:rPr>
          <w:rFonts w:hAnsi="宋体" w:cs="Calibri" w:hint="eastAsia"/>
          <w:color w:val="000000" w:themeColor="text1"/>
          <w:kern w:val="0"/>
          <w:szCs w:val="28"/>
        </w:rPr>
        <w:t>。</w:t>
      </w:r>
    </w:p>
    <w:p w14:paraId="032B318F"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2.</w:t>
      </w:r>
      <w:r w:rsidR="003046CE">
        <w:rPr>
          <w:rFonts w:hAnsi="宋体" w:cs="Calibri" w:hint="eastAsia"/>
          <w:color w:val="000000" w:themeColor="text1"/>
          <w:kern w:val="0"/>
          <w:szCs w:val="28"/>
        </w:rPr>
        <w:t>下一步改进措施</w:t>
      </w:r>
    </w:p>
    <w:p w14:paraId="2B18FA7D"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w:t>
      </w:r>
      <w:r w:rsidR="00A66BAF">
        <w:rPr>
          <w:rFonts w:hAnsi="宋体" w:cs="Calibri"/>
          <w:color w:val="000000" w:themeColor="text1"/>
          <w:kern w:val="0"/>
          <w:szCs w:val="28"/>
        </w:rPr>
        <w:t>1</w:t>
      </w:r>
      <w:r>
        <w:rPr>
          <w:rFonts w:hAnsi="宋体" w:cs="Calibri" w:hint="eastAsia"/>
          <w:color w:val="000000" w:themeColor="text1"/>
          <w:kern w:val="0"/>
          <w:szCs w:val="28"/>
        </w:rPr>
        <w:t>）信息化管理覆盖率</w:t>
      </w:r>
    </w:p>
    <w:p w14:paraId="784E6872"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我社将以信息共享、互联互通为重点，整合提升公共服务和管理能力，在确保基础信息网络和重要信息系统安全的基础上，对单位层面和业务层面进行信息化建设。</w:t>
      </w:r>
    </w:p>
    <w:p w14:paraId="7309E8DA"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w:t>
      </w:r>
      <w:r w:rsidR="00A66BAF">
        <w:rPr>
          <w:rFonts w:hAnsi="宋体" w:cs="Calibri"/>
          <w:color w:val="000000" w:themeColor="text1"/>
          <w:kern w:val="0"/>
          <w:szCs w:val="28"/>
        </w:rPr>
        <w:t>2</w:t>
      </w:r>
      <w:r w:rsidR="00377ECF">
        <w:rPr>
          <w:rFonts w:hAnsi="宋体" w:cs="Calibri" w:hint="eastAsia"/>
          <w:color w:val="000000" w:themeColor="text1"/>
          <w:kern w:val="0"/>
          <w:szCs w:val="28"/>
        </w:rPr>
        <w:t>）服务对象满意度</w:t>
      </w:r>
    </w:p>
    <w:p w14:paraId="5E36F4BF" w14:textId="77777777" w:rsidR="00790878" w:rsidRDefault="00FB1370">
      <w:pPr>
        <w:ind w:firstLine="560"/>
        <w:rPr>
          <w:rFonts w:hAnsi="宋体" w:cs="Calibri"/>
          <w:color w:val="000000" w:themeColor="text1"/>
          <w:kern w:val="0"/>
          <w:szCs w:val="28"/>
        </w:rPr>
      </w:pPr>
      <w:r>
        <w:rPr>
          <w:rFonts w:hAnsi="宋体" w:cs="Calibri" w:hint="eastAsia"/>
          <w:color w:val="000000" w:themeColor="text1"/>
          <w:kern w:val="0"/>
          <w:szCs w:val="28"/>
        </w:rPr>
        <w:t>一般通过问卷调查方式进行这项指标的评价，采用问卷调查的形式能更为客观、全面地反映服务对象的真实想法，为改进政府部门的工作思路、决策提供参考。</w:t>
      </w:r>
      <w:proofErr w:type="gramStart"/>
      <w:r>
        <w:rPr>
          <w:rFonts w:hAnsi="宋体" w:cs="Calibri" w:hint="eastAsia"/>
          <w:color w:val="000000" w:themeColor="text1"/>
          <w:kern w:val="0"/>
          <w:szCs w:val="28"/>
        </w:rPr>
        <w:t>我部门</w:t>
      </w:r>
      <w:proofErr w:type="gramEnd"/>
      <w:r>
        <w:rPr>
          <w:rFonts w:hAnsi="宋体" w:cs="Calibri" w:hint="eastAsia"/>
          <w:color w:val="000000" w:themeColor="text1"/>
          <w:kern w:val="0"/>
          <w:szCs w:val="28"/>
        </w:rPr>
        <w:t>将在以后的工作中采用问卷调查的形式注重对服务对象满意</w:t>
      </w:r>
      <w:proofErr w:type="gramStart"/>
      <w:r>
        <w:rPr>
          <w:rFonts w:hAnsi="宋体" w:cs="Calibri" w:hint="eastAsia"/>
          <w:color w:val="000000" w:themeColor="text1"/>
          <w:kern w:val="0"/>
          <w:szCs w:val="28"/>
        </w:rPr>
        <w:t>度数据</w:t>
      </w:r>
      <w:proofErr w:type="gramEnd"/>
      <w:r>
        <w:rPr>
          <w:rFonts w:hAnsi="宋体" w:cs="Calibri" w:hint="eastAsia"/>
          <w:color w:val="000000" w:themeColor="text1"/>
          <w:kern w:val="0"/>
          <w:szCs w:val="28"/>
        </w:rPr>
        <w:t>的收集。</w:t>
      </w:r>
    </w:p>
    <w:p w14:paraId="7D581F78" w14:textId="77777777" w:rsidR="00790878" w:rsidRDefault="00FB1370">
      <w:pPr>
        <w:pStyle w:val="1"/>
        <w:rPr>
          <w:rFonts w:ascii="仿宋_GB2312" w:eastAsia="仿宋_GB2312"/>
          <w:color w:val="000000" w:themeColor="text1"/>
        </w:rPr>
      </w:pPr>
      <w:bookmarkStart w:id="17" w:name="_Toc39927957"/>
      <w:r>
        <w:rPr>
          <w:rFonts w:ascii="仿宋_GB2312" w:eastAsia="仿宋_GB2312" w:hint="eastAsia"/>
          <w:color w:val="000000" w:themeColor="text1"/>
        </w:rPr>
        <w:t>四、部门预算项目支出绩效自评情况分析</w:t>
      </w:r>
      <w:bookmarkEnd w:id="17"/>
    </w:p>
    <w:p w14:paraId="38BC47DD" w14:textId="77777777" w:rsidR="00790878" w:rsidRDefault="00FB1370">
      <w:pPr>
        <w:ind w:firstLine="560"/>
        <w:rPr>
          <w:rFonts w:hAnsi="宋体"/>
          <w:color w:val="000000" w:themeColor="text1"/>
        </w:rPr>
      </w:pPr>
      <w:r>
        <w:rPr>
          <w:rFonts w:hAnsi="宋体" w:hint="eastAsia"/>
          <w:color w:val="000000" w:themeColor="text1"/>
        </w:rPr>
        <w:t>2019年</w:t>
      </w:r>
      <w:r w:rsidR="006A7D2C">
        <w:rPr>
          <w:rFonts w:hAnsi="宋体" w:hint="eastAsia"/>
          <w:color w:val="000000" w:themeColor="text1"/>
        </w:rPr>
        <w:t>我社</w:t>
      </w:r>
      <w:r>
        <w:rPr>
          <w:rFonts w:hAnsi="宋体" w:hint="eastAsia"/>
          <w:color w:val="000000" w:themeColor="text1"/>
        </w:rPr>
        <w:t>共有预算支出项目1个，</w:t>
      </w:r>
      <w:r w:rsidR="0045756A">
        <w:rPr>
          <w:rFonts w:hAnsi="宋体" w:hint="eastAsia"/>
          <w:color w:val="000000" w:themeColor="text1"/>
        </w:rPr>
        <w:t>为</w:t>
      </w:r>
      <w:r>
        <w:rPr>
          <w:rFonts w:hAnsi="宋体" w:hint="eastAsia"/>
          <w:color w:val="000000" w:themeColor="text1"/>
        </w:rPr>
        <w:t>主委特别费、培训费、调</w:t>
      </w:r>
      <w:r>
        <w:rPr>
          <w:rFonts w:hAnsi="宋体" w:hint="eastAsia"/>
          <w:color w:val="000000" w:themeColor="text1"/>
        </w:rPr>
        <w:lastRenderedPageBreak/>
        <w:t>研费、业务费项目。本年度项目全年预算数共99.73万元，全年实际支出共99.73万元，执行率100%。通过自评，项目结果为“优”。分项目自评情况分析如下：</w:t>
      </w:r>
    </w:p>
    <w:p w14:paraId="2A1DBA22" w14:textId="77777777" w:rsidR="00790878" w:rsidRDefault="00FB1370">
      <w:pPr>
        <w:pStyle w:val="3"/>
        <w:ind w:firstLine="600"/>
        <w:rPr>
          <w:rFonts w:eastAsia="仿宋_GB2312"/>
          <w:color w:val="000000" w:themeColor="text1"/>
        </w:rPr>
      </w:pPr>
      <w:bookmarkStart w:id="18" w:name="_Toc39927958"/>
      <w:r>
        <w:rPr>
          <w:rFonts w:eastAsia="仿宋_GB2312" w:hint="eastAsia"/>
          <w:color w:val="000000" w:themeColor="text1"/>
        </w:rPr>
        <w:t>（一）项目支出预算执行情况。</w:t>
      </w:r>
      <w:bookmarkEnd w:id="18"/>
    </w:p>
    <w:p w14:paraId="517A83D1" w14:textId="77777777" w:rsidR="00790878" w:rsidRDefault="00FB1370">
      <w:pPr>
        <w:ind w:firstLine="560"/>
        <w:rPr>
          <w:rFonts w:hAnsi="仿宋"/>
          <w:color w:val="000000" w:themeColor="text1"/>
          <w:szCs w:val="32"/>
        </w:rPr>
      </w:pPr>
      <w:r>
        <w:rPr>
          <w:rFonts w:hAnsi="仿宋" w:hint="eastAsia"/>
          <w:color w:val="000000" w:themeColor="text1"/>
          <w:szCs w:val="32"/>
        </w:rPr>
        <w:t>本项目年初结转结余资金为9.73万元，年初收到财政拨款90万元，全年支出决算数为99.73万元，执行率为100%。</w:t>
      </w:r>
    </w:p>
    <w:p w14:paraId="641FBE1E" w14:textId="77777777" w:rsidR="00790878" w:rsidRDefault="00FB1370">
      <w:pPr>
        <w:pStyle w:val="3"/>
        <w:ind w:firstLine="600"/>
        <w:rPr>
          <w:rFonts w:eastAsia="仿宋_GB2312"/>
          <w:color w:val="000000" w:themeColor="text1"/>
        </w:rPr>
      </w:pPr>
      <w:bookmarkStart w:id="19" w:name="_Toc39927959"/>
      <w:r>
        <w:rPr>
          <w:rFonts w:eastAsia="仿宋_GB2312" w:hint="eastAsia"/>
          <w:color w:val="000000" w:themeColor="text1"/>
        </w:rPr>
        <w:t>（二）总体绩效目标完成情况分析。</w:t>
      </w:r>
      <w:bookmarkEnd w:id="19"/>
    </w:p>
    <w:p w14:paraId="30CD72E5" w14:textId="77777777" w:rsidR="00790878" w:rsidRDefault="00FB1370">
      <w:pPr>
        <w:ind w:firstLine="560"/>
        <w:rPr>
          <w:rFonts w:hAnsi="仿宋"/>
          <w:color w:val="000000" w:themeColor="text1"/>
          <w:szCs w:val="32"/>
        </w:rPr>
      </w:pPr>
      <w:r>
        <w:rPr>
          <w:rFonts w:hAnsi="仿宋" w:hint="eastAsia"/>
          <w:color w:val="000000" w:themeColor="text1"/>
          <w:szCs w:val="32"/>
        </w:rPr>
        <w:t>本项目</w:t>
      </w:r>
      <w:proofErr w:type="gramStart"/>
      <w:r>
        <w:rPr>
          <w:rFonts w:hAnsi="仿宋" w:hint="eastAsia"/>
          <w:color w:val="000000" w:themeColor="text1"/>
          <w:szCs w:val="32"/>
        </w:rPr>
        <w:t>自评价</w:t>
      </w:r>
      <w:proofErr w:type="gramEnd"/>
      <w:r>
        <w:rPr>
          <w:rFonts w:hAnsi="仿宋" w:hint="eastAsia"/>
          <w:color w:val="000000" w:themeColor="text1"/>
          <w:szCs w:val="32"/>
        </w:rPr>
        <w:t>得分为98分，相比预算设定绩效目标，目标实际完成情况优秀。该项目执行主要完成了：开展了9个专项课题调研活动；开展了12场培训；开展主题教育活动，社省委及时进行宣传报道，网站刊登报道530篇；组织开展主题征文活动，收到53篇论文；发展新社员201人；成立了10个全省专家工作站。</w:t>
      </w:r>
    </w:p>
    <w:p w14:paraId="54BD878B" w14:textId="77777777" w:rsidR="00790878" w:rsidRDefault="00FB1370">
      <w:pPr>
        <w:pStyle w:val="3"/>
        <w:ind w:firstLine="600"/>
        <w:rPr>
          <w:rFonts w:eastAsia="仿宋_GB2312"/>
          <w:color w:val="000000" w:themeColor="text1"/>
        </w:rPr>
      </w:pPr>
      <w:bookmarkStart w:id="20" w:name="_Toc39927960"/>
      <w:r>
        <w:rPr>
          <w:rFonts w:eastAsia="仿宋_GB2312" w:hint="eastAsia"/>
          <w:color w:val="000000" w:themeColor="text1"/>
        </w:rPr>
        <w:t>（三）各项指标完成情况分析。</w:t>
      </w:r>
      <w:bookmarkEnd w:id="20"/>
    </w:p>
    <w:p w14:paraId="0605BCDC" w14:textId="77777777" w:rsidR="00790878" w:rsidRDefault="00FB1370">
      <w:pPr>
        <w:ind w:firstLine="560"/>
        <w:rPr>
          <w:rFonts w:hAnsi="仿宋"/>
          <w:color w:val="000000" w:themeColor="text1"/>
          <w:szCs w:val="32"/>
        </w:rPr>
      </w:pPr>
      <w:r>
        <w:rPr>
          <w:rFonts w:hAnsi="仿宋" w:hint="eastAsia"/>
          <w:color w:val="000000" w:themeColor="text1"/>
          <w:szCs w:val="32"/>
        </w:rPr>
        <w:t>根据《甘肃省财政厅关于开展2019年度省级预算执行情况绩效评价工作的通知》（</w:t>
      </w:r>
      <w:proofErr w:type="gramStart"/>
      <w:r>
        <w:rPr>
          <w:rFonts w:hAnsi="仿宋" w:hint="eastAsia"/>
          <w:color w:val="000000" w:themeColor="text1"/>
          <w:szCs w:val="32"/>
        </w:rPr>
        <w:t>甘财绩</w:t>
      </w:r>
      <w:proofErr w:type="gramEnd"/>
      <w:r>
        <w:rPr>
          <w:rFonts w:hAnsi="仿宋" w:hint="eastAsia"/>
          <w:color w:val="000000" w:themeColor="text1"/>
          <w:szCs w:val="32"/>
        </w:rPr>
        <w:t>〔2020〕3号）的要求，项目支出指标设置上产出指标为50%，效益指标30%，满意度指标10%。</w:t>
      </w:r>
    </w:p>
    <w:p w14:paraId="252B03D6" w14:textId="77777777" w:rsidR="00790878" w:rsidRDefault="00FB1370">
      <w:pPr>
        <w:ind w:firstLine="562"/>
        <w:rPr>
          <w:rFonts w:hAnsi="仿宋"/>
          <w:b/>
          <w:color w:val="000000" w:themeColor="text1"/>
          <w:szCs w:val="32"/>
        </w:rPr>
      </w:pPr>
      <w:r>
        <w:rPr>
          <w:rFonts w:hAnsi="仿宋" w:hint="eastAsia"/>
          <w:b/>
          <w:color w:val="000000" w:themeColor="text1"/>
          <w:szCs w:val="32"/>
        </w:rPr>
        <w:t>（1）产出指标</w:t>
      </w:r>
    </w:p>
    <w:p w14:paraId="7E3F0041" w14:textId="77777777" w:rsidR="00790878" w:rsidRDefault="00FB1370">
      <w:pPr>
        <w:ind w:firstLine="560"/>
        <w:rPr>
          <w:rFonts w:hAnsi="仿宋"/>
          <w:color w:val="000000" w:themeColor="text1"/>
          <w:szCs w:val="32"/>
        </w:rPr>
      </w:pPr>
      <w:r>
        <w:rPr>
          <w:rFonts w:hAnsi="仿宋" w:hint="eastAsia"/>
          <w:color w:val="000000" w:themeColor="text1"/>
          <w:szCs w:val="32"/>
        </w:rPr>
        <w:t>产出指标包括产出数量、产出质量、产出时效和产出成本四个二级指标。总分值50分，得分50分，得分率100%。</w:t>
      </w:r>
    </w:p>
    <w:p w14:paraId="51F9C3CF" w14:textId="77777777" w:rsidR="00790878" w:rsidRDefault="00FB1370">
      <w:pPr>
        <w:ind w:firstLine="562"/>
        <w:rPr>
          <w:rFonts w:hAnsi="仿宋"/>
          <w:color w:val="000000" w:themeColor="text1"/>
          <w:szCs w:val="32"/>
        </w:rPr>
      </w:pPr>
      <w:r>
        <w:rPr>
          <w:rFonts w:hAnsi="仿宋" w:hint="eastAsia"/>
          <w:b/>
          <w:color w:val="000000" w:themeColor="text1"/>
          <w:szCs w:val="32"/>
        </w:rPr>
        <w:t>产出数量：</w:t>
      </w:r>
      <w:r>
        <w:rPr>
          <w:rFonts w:hAnsi="仿宋" w:hint="eastAsia"/>
          <w:color w:val="000000" w:themeColor="text1"/>
          <w:szCs w:val="32"/>
        </w:rPr>
        <w:t xml:space="preserve">开展弘扬优良传统、追忆红色历史现场教育活动。社省委及时进行宣传报道，网站刊登报道530篇；发展新社员201人； </w:t>
      </w:r>
      <w:r>
        <w:rPr>
          <w:rFonts w:hAnsi="仿宋" w:hint="eastAsia"/>
          <w:color w:val="000000" w:themeColor="text1"/>
          <w:szCs w:val="32"/>
        </w:rPr>
        <w:lastRenderedPageBreak/>
        <w:t>4月份，在甘肃社会主义学院举办2期新社员培训班，140多位新社员参加；5月和11月，分别在重庆社会主义学院举办2期、各50人的中青年骨干培训班和基层组织主委提高班；与兄弟省市联合在四川社会主义学院举办省监督委员会委员培训班，9位委员参加。全省专家工作站数量已达10个，涵盖了农业、医疗和文化等多个领域，搭建了社会服务工作的重要平台。</w:t>
      </w:r>
    </w:p>
    <w:p w14:paraId="75D9C253" w14:textId="77777777" w:rsidR="00790878" w:rsidRDefault="00FB1370">
      <w:pPr>
        <w:ind w:firstLine="562"/>
        <w:rPr>
          <w:rFonts w:hAnsi="仿宋"/>
          <w:color w:val="000000" w:themeColor="text1"/>
          <w:szCs w:val="32"/>
        </w:rPr>
      </w:pPr>
      <w:r>
        <w:rPr>
          <w:rFonts w:hAnsi="仿宋" w:hint="eastAsia"/>
          <w:b/>
          <w:color w:val="000000" w:themeColor="text1"/>
          <w:szCs w:val="32"/>
        </w:rPr>
        <w:t>产出质量：</w:t>
      </w:r>
      <w:r>
        <w:rPr>
          <w:rFonts w:hAnsi="仿宋" w:hint="eastAsia"/>
          <w:color w:val="000000" w:themeColor="text1"/>
          <w:szCs w:val="32"/>
        </w:rPr>
        <w:t>组织开展主题征文活动，共收到论文53篇，其中</w:t>
      </w:r>
      <w:proofErr w:type="gramStart"/>
      <w:r>
        <w:rPr>
          <w:rFonts w:hAnsi="仿宋" w:hint="eastAsia"/>
          <w:color w:val="000000" w:themeColor="text1"/>
          <w:szCs w:val="32"/>
        </w:rPr>
        <w:t>1篇被社中央</w:t>
      </w:r>
      <w:proofErr w:type="gramEnd"/>
      <w:r>
        <w:rPr>
          <w:rFonts w:hAnsi="仿宋" w:hint="eastAsia"/>
          <w:color w:val="000000" w:themeColor="text1"/>
          <w:szCs w:val="32"/>
        </w:rPr>
        <w:t>点名表扬，刊载在《团结报》上；全省共有社员4249人，科技、</w:t>
      </w:r>
      <w:proofErr w:type="gramStart"/>
      <w:r>
        <w:rPr>
          <w:rFonts w:hAnsi="仿宋" w:hint="eastAsia"/>
          <w:color w:val="000000" w:themeColor="text1"/>
          <w:szCs w:val="32"/>
        </w:rPr>
        <w:t>医</w:t>
      </w:r>
      <w:proofErr w:type="gramEnd"/>
      <w:r>
        <w:rPr>
          <w:rFonts w:hAnsi="仿宋" w:hint="eastAsia"/>
          <w:color w:val="000000" w:themeColor="text1"/>
          <w:szCs w:val="32"/>
        </w:rPr>
        <w:t>卫和高教等主体界别社员3091人，占72.7%；具有中高级职称的社员占85.3%，有各级人大代表38人，政协委员268人；4月份，省委统战部对民主党派中青年骨干队伍情况进行摸底调查，社省委积极配合，向省委统战部推荐55名优秀社员代表和9名党外干部，为今后把我社后备干部队伍纳入我省后备干部队伍建设整体规划打下了良好基础。</w:t>
      </w:r>
      <w:proofErr w:type="gramStart"/>
      <w:r>
        <w:rPr>
          <w:rFonts w:hAnsi="仿宋" w:hint="eastAsia"/>
          <w:color w:val="000000" w:themeColor="text1"/>
          <w:szCs w:val="32"/>
        </w:rPr>
        <w:t>推荐省</w:t>
      </w:r>
      <w:proofErr w:type="gramEnd"/>
      <w:r>
        <w:rPr>
          <w:rFonts w:hAnsi="仿宋" w:hint="eastAsia"/>
          <w:color w:val="000000" w:themeColor="text1"/>
          <w:szCs w:val="32"/>
        </w:rPr>
        <w:t>参事室参事2名；推荐省直机关青年联合会委员4名。</w:t>
      </w:r>
    </w:p>
    <w:p w14:paraId="3E00DA18" w14:textId="77777777" w:rsidR="00790878" w:rsidRDefault="00FB1370">
      <w:pPr>
        <w:ind w:firstLine="562"/>
        <w:rPr>
          <w:rFonts w:hAnsi="仿宋" w:cs="仿宋"/>
          <w:color w:val="000000" w:themeColor="text1"/>
          <w:szCs w:val="28"/>
        </w:rPr>
      </w:pPr>
      <w:r>
        <w:rPr>
          <w:rFonts w:hAnsi="仿宋" w:cs="仿宋" w:hint="eastAsia"/>
          <w:b/>
          <w:color w:val="000000" w:themeColor="text1"/>
          <w:szCs w:val="28"/>
        </w:rPr>
        <w:t>产出时效：</w:t>
      </w:r>
      <w:r>
        <w:rPr>
          <w:rFonts w:hAnsi="仿宋" w:cs="仿宋" w:hint="eastAsia"/>
          <w:color w:val="000000" w:themeColor="text1"/>
          <w:szCs w:val="28"/>
        </w:rPr>
        <w:t>均按照计划时间完成目标；</w:t>
      </w:r>
    </w:p>
    <w:p w14:paraId="41BBB2F2" w14:textId="77777777" w:rsidR="00790878" w:rsidRDefault="00FB1370">
      <w:pPr>
        <w:ind w:firstLine="562"/>
        <w:rPr>
          <w:rFonts w:hAnsi="仿宋"/>
          <w:color w:val="000000" w:themeColor="text1"/>
          <w:szCs w:val="32"/>
        </w:rPr>
      </w:pPr>
      <w:r>
        <w:rPr>
          <w:rFonts w:hAnsi="仿宋" w:hint="eastAsia"/>
          <w:b/>
          <w:color w:val="000000" w:themeColor="text1"/>
          <w:szCs w:val="32"/>
        </w:rPr>
        <w:t>产出成本：</w:t>
      </w:r>
      <w:r>
        <w:rPr>
          <w:rFonts w:hAnsi="仿宋" w:hint="eastAsia"/>
          <w:color w:val="000000" w:themeColor="text1"/>
          <w:szCs w:val="32"/>
        </w:rPr>
        <w:t>控制在预算范围内。</w:t>
      </w:r>
    </w:p>
    <w:p w14:paraId="58CCBACA" w14:textId="77777777" w:rsidR="00790878" w:rsidRDefault="00FB1370">
      <w:pPr>
        <w:ind w:firstLine="562"/>
        <w:rPr>
          <w:rFonts w:hAnsi="仿宋"/>
          <w:b/>
          <w:color w:val="000000" w:themeColor="text1"/>
          <w:szCs w:val="32"/>
        </w:rPr>
      </w:pPr>
      <w:r>
        <w:rPr>
          <w:rFonts w:hAnsi="仿宋" w:hint="eastAsia"/>
          <w:b/>
          <w:color w:val="000000" w:themeColor="text1"/>
          <w:szCs w:val="32"/>
        </w:rPr>
        <w:t>（2）效益指标</w:t>
      </w:r>
    </w:p>
    <w:p w14:paraId="4126BF29" w14:textId="77777777" w:rsidR="00790878" w:rsidRDefault="00FB1370">
      <w:pPr>
        <w:ind w:firstLine="560"/>
        <w:rPr>
          <w:rFonts w:hAnsi="仿宋"/>
          <w:color w:val="000000" w:themeColor="text1"/>
          <w:szCs w:val="32"/>
        </w:rPr>
      </w:pPr>
      <w:r>
        <w:rPr>
          <w:rFonts w:hAnsi="仿宋" w:hint="eastAsia"/>
          <w:color w:val="000000" w:themeColor="text1"/>
          <w:szCs w:val="32"/>
        </w:rPr>
        <w:t>本项目不涉及生态效益，因此效益指标主要考虑经济效益、社会效益和</w:t>
      </w:r>
      <w:proofErr w:type="gramStart"/>
      <w:r>
        <w:rPr>
          <w:rFonts w:hAnsi="仿宋" w:hint="eastAsia"/>
          <w:color w:val="000000" w:themeColor="text1"/>
          <w:szCs w:val="32"/>
        </w:rPr>
        <w:t>可</w:t>
      </w:r>
      <w:proofErr w:type="gramEnd"/>
      <w:r>
        <w:rPr>
          <w:rFonts w:hAnsi="仿宋" w:hint="eastAsia"/>
          <w:color w:val="000000" w:themeColor="text1"/>
          <w:szCs w:val="32"/>
        </w:rPr>
        <w:t>持续影响三部分，总分值共30分，得分30分，得分率100%。</w:t>
      </w:r>
    </w:p>
    <w:p w14:paraId="06805154" w14:textId="77777777" w:rsidR="00790878" w:rsidRDefault="00FB1370">
      <w:pPr>
        <w:ind w:firstLine="562"/>
        <w:rPr>
          <w:rFonts w:hAnsi="仿宋"/>
          <w:color w:val="000000" w:themeColor="text1"/>
          <w:szCs w:val="32"/>
        </w:rPr>
      </w:pPr>
      <w:r>
        <w:rPr>
          <w:rFonts w:hAnsi="仿宋" w:hint="eastAsia"/>
          <w:b/>
          <w:color w:val="000000" w:themeColor="text1"/>
          <w:szCs w:val="32"/>
        </w:rPr>
        <w:t>经济效益：</w:t>
      </w:r>
      <w:r>
        <w:rPr>
          <w:rFonts w:hAnsi="仿宋" w:hint="eastAsia"/>
          <w:color w:val="000000" w:themeColor="text1"/>
          <w:szCs w:val="32"/>
        </w:rPr>
        <w:t>社省委积极争取社中央关心支持，为对口帮扶的庆城县马岭</w:t>
      </w:r>
      <w:proofErr w:type="gramStart"/>
      <w:r>
        <w:rPr>
          <w:rFonts w:hAnsi="仿宋" w:hint="eastAsia"/>
          <w:color w:val="000000" w:themeColor="text1"/>
          <w:szCs w:val="32"/>
        </w:rPr>
        <w:t>镇纸房</w:t>
      </w:r>
      <w:proofErr w:type="gramEnd"/>
      <w:r>
        <w:rPr>
          <w:rFonts w:hAnsi="仿宋" w:hint="eastAsia"/>
          <w:color w:val="000000" w:themeColor="text1"/>
          <w:szCs w:val="32"/>
        </w:rPr>
        <w:t>村争取“一带一路”助</w:t>
      </w:r>
      <w:proofErr w:type="gramStart"/>
      <w:r>
        <w:rPr>
          <w:rFonts w:hAnsi="仿宋" w:hint="eastAsia"/>
          <w:color w:val="000000" w:themeColor="text1"/>
          <w:szCs w:val="32"/>
        </w:rPr>
        <w:t>推地方</w:t>
      </w:r>
      <w:proofErr w:type="gramEnd"/>
      <w:r>
        <w:rPr>
          <w:rFonts w:hAnsi="仿宋" w:hint="eastAsia"/>
          <w:color w:val="000000" w:themeColor="text1"/>
          <w:szCs w:val="32"/>
        </w:rPr>
        <w:t>经济发展项目2个、资金</w:t>
      </w:r>
      <w:r>
        <w:rPr>
          <w:rFonts w:hAnsi="仿宋" w:hint="eastAsia"/>
          <w:color w:val="000000" w:themeColor="text1"/>
          <w:szCs w:val="32"/>
        </w:rPr>
        <w:lastRenderedPageBreak/>
        <w:t>20万元，由村集体入股合作社，采取保本付息的方式，扶持贫困群众发展肉羊养殖，目前户均已获得分红资金2000元，取得了良好的经济效益，从根子上解决了贫困群众产业薄弱、发展后劲不足的问题。通过持续帮扶、精准施策，</w:t>
      </w:r>
      <w:proofErr w:type="gramStart"/>
      <w:r>
        <w:rPr>
          <w:rFonts w:hAnsi="仿宋" w:hint="eastAsia"/>
          <w:color w:val="000000" w:themeColor="text1"/>
          <w:szCs w:val="32"/>
        </w:rPr>
        <w:t>纸房村</w:t>
      </w:r>
      <w:proofErr w:type="gramEnd"/>
      <w:r>
        <w:rPr>
          <w:rFonts w:hAnsi="仿宋" w:hint="eastAsia"/>
          <w:color w:val="000000" w:themeColor="text1"/>
          <w:szCs w:val="32"/>
        </w:rPr>
        <w:t>已于去年底实现整体脱贫。</w:t>
      </w:r>
    </w:p>
    <w:p w14:paraId="03BCB74C" w14:textId="77777777" w:rsidR="00790878" w:rsidRDefault="00FB1370">
      <w:pPr>
        <w:ind w:firstLine="562"/>
        <w:rPr>
          <w:rFonts w:hAnsi="仿宋"/>
          <w:color w:val="000000" w:themeColor="text1"/>
          <w:szCs w:val="32"/>
        </w:rPr>
      </w:pPr>
      <w:r>
        <w:rPr>
          <w:rFonts w:hAnsi="仿宋" w:hint="eastAsia"/>
          <w:b/>
          <w:color w:val="000000" w:themeColor="text1"/>
          <w:szCs w:val="32"/>
        </w:rPr>
        <w:t>社会效益：</w:t>
      </w:r>
      <w:r>
        <w:rPr>
          <w:rFonts w:hAnsi="仿宋" w:hint="eastAsia"/>
          <w:color w:val="000000" w:themeColor="text1"/>
          <w:szCs w:val="32"/>
        </w:rPr>
        <w:t>2019年，社省委提出的关于黄河保护与高质量发展、推动文化走出去、关于重新调整黄河“八七”分水方案的建议得到高度重视，得到习近平总书记的重要批示。我社提出了《关于建立“一带一路”陆上国际数据交换中心的建议》，为我省组建丝绸之路信息港公司和丝绸之路国际知识产权公司提供了重要参考；提出了《关于我省大数据产业发展的建议》和《关于进一步加快我省黄河流域生态文明建设的建议》，大部分调研成果得到落实和转化；提出了关于信息技术、生态环境建设、文化旅游、绿色产业和基础设施建设等提案建议；提出的关于建设读者大道精品文化街区的建议，被列为2019年全省重点工程，正在加快推进。由此可见，此项目产生了较好的社会效益。</w:t>
      </w:r>
    </w:p>
    <w:p w14:paraId="79D07F6D" w14:textId="77777777" w:rsidR="00790878" w:rsidRDefault="00FB1370">
      <w:pPr>
        <w:ind w:firstLine="562"/>
        <w:rPr>
          <w:color w:val="000000" w:themeColor="text1"/>
        </w:rPr>
      </w:pPr>
      <w:r>
        <w:rPr>
          <w:rFonts w:hAnsi="仿宋" w:hint="eastAsia"/>
          <w:b/>
          <w:color w:val="000000" w:themeColor="text1"/>
          <w:szCs w:val="28"/>
        </w:rPr>
        <w:t>可持续影响指标：</w:t>
      </w:r>
      <w:r>
        <w:rPr>
          <w:rFonts w:hAnsi="仿宋" w:hint="eastAsia"/>
          <w:color w:val="000000" w:themeColor="text1"/>
          <w:szCs w:val="28"/>
        </w:rPr>
        <w:t>包括长效管理制度健全性、人才培养机制健全性、档案管理机制完善性3个可持续影响指标。</w:t>
      </w:r>
      <w:r>
        <w:rPr>
          <w:rFonts w:hint="eastAsia"/>
          <w:color w:val="000000" w:themeColor="text1"/>
        </w:rPr>
        <w:t>总分15分，得分15分，得分率100%。</w:t>
      </w:r>
    </w:p>
    <w:p w14:paraId="4EB567DE" w14:textId="77777777" w:rsidR="00790878" w:rsidRDefault="00FB1370">
      <w:pPr>
        <w:ind w:firstLine="560"/>
        <w:rPr>
          <w:rFonts w:hAnsi="仿宋"/>
          <w:color w:val="000000" w:themeColor="text1"/>
          <w:szCs w:val="28"/>
        </w:rPr>
      </w:pPr>
      <w:r>
        <w:rPr>
          <w:rFonts w:hAnsi="仿宋" w:hint="eastAsia"/>
          <w:color w:val="000000" w:themeColor="text1"/>
          <w:szCs w:val="28"/>
        </w:rPr>
        <w:t>通过组织人员参与培训，做到了人才培养机制逐步健全；扶贫帮扶过程做到了规范有效；在开展工作中各部门协同度良好；</w:t>
      </w:r>
      <w:r>
        <w:rPr>
          <w:rFonts w:hint="eastAsia"/>
          <w:color w:val="000000" w:themeColor="text1"/>
        </w:rPr>
        <w:t>本项目管理机制、档案管理机制健全。</w:t>
      </w:r>
    </w:p>
    <w:p w14:paraId="205E7F73" w14:textId="77777777" w:rsidR="00790878" w:rsidRPr="009E5C6A" w:rsidRDefault="00FB1370">
      <w:pPr>
        <w:ind w:firstLine="562"/>
        <w:rPr>
          <w:rFonts w:hAnsi="仿宋"/>
          <w:b/>
          <w:bCs/>
          <w:color w:val="000000" w:themeColor="text1"/>
          <w:szCs w:val="28"/>
        </w:rPr>
      </w:pPr>
      <w:r w:rsidRPr="009E5C6A">
        <w:rPr>
          <w:rFonts w:hAnsi="仿宋" w:hint="eastAsia"/>
          <w:b/>
          <w:bCs/>
          <w:color w:val="000000" w:themeColor="text1"/>
          <w:szCs w:val="28"/>
        </w:rPr>
        <w:t>（</w:t>
      </w:r>
      <w:r w:rsidRPr="009E5C6A">
        <w:rPr>
          <w:rFonts w:hAnsi="仿宋"/>
          <w:b/>
          <w:bCs/>
          <w:color w:val="000000" w:themeColor="text1"/>
          <w:szCs w:val="28"/>
        </w:rPr>
        <w:t>3）满意度指标</w:t>
      </w:r>
    </w:p>
    <w:p w14:paraId="644C2369" w14:textId="77777777" w:rsidR="00790878" w:rsidRDefault="00FB1370">
      <w:pPr>
        <w:ind w:firstLine="560"/>
        <w:rPr>
          <w:rFonts w:hAnsi="仿宋"/>
          <w:color w:val="000000" w:themeColor="text1"/>
          <w:szCs w:val="28"/>
        </w:rPr>
      </w:pPr>
      <w:r>
        <w:rPr>
          <w:rFonts w:hAnsi="仿宋" w:hint="eastAsia"/>
          <w:color w:val="000000" w:themeColor="text1"/>
          <w:szCs w:val="28"/>
        </w:rPr>
        <w:lastRenderedPageBreak/>
        <w:t>满意度指标</w:t>
      </w:r>
      <w:proofErr w:type="gramStart"/>
      <w:r>
        <w:rPr>
          <w:rFonts w:hAnsi="仿宋" w:hint="eastAsia"/>
          <w:color w:val="000000" w:themeColor="text1"/>
          <w:szCs w:val="28"/>
        </w:rPr>
        <w:t>指相关</w:t>
      </w:r>
      <w:proofErr w:type="gramEnd"/>
      <w:r>
        <w:rPr>
          <w:rFonts w:hAnsi="仿宋" w:hint="eastAsia"/>
          <w:color w:val="000000" w:themeColor="text1"/>
          <w:szCs w:val="28"/>
        </w:rPr>
        <w:t>受益群体的满意度，本次自评设置了社员满意度和省委省政府满意度两个三级指标。总分值为10分，得分8分，得分率80%。</w:t>
      </w:r>
    </w:p>
    <w:p w14:paraId="57F75BAB" w14:textId="77777777" w:rsidR="00790878" w:rsidRDefault="00FB1370">
      <w:pPr>
        <w:ind w:firstLine="560"/>
        <w:rPr>
          <w:rFonts w:hAnsi="仿宋"/>
          <w:color w:val="000000" w:themeColor="text1"/>
          <w:sz w:val="32"/>
          <w:szCs w:val="36"/>
        </w:rPr>
      </w:pPr>
      <w:r>
        <w:rPr>
          <w:rFonts w:hAnsi="仿宋" w:hint="eastAsia"/>
          <w:color w:val="000000" w:themeColor="text1"/>
          <w:szCs w:val="32"/>
        </w:rPr>
        <w:t>在日常工作开展中，我社建立了必要的工作反馈机制，能就工作开展情况与各方进行有效地沟通，服务环境不断改善，人才队伍不断扩大，服务体系不断规范，在社员企业和省委省政府中反响良好，未收到任何投诉或举报，各方对我社履职和工作开展情况总体满意，但平时未能注意收集满意</w:t>
      </w:r>
      <w:proofErr w:type="gramStart"/>
      <w:r>
        <w:rPr>
          <w:rFonts w:hAnsi="仿宋" w:hint="eastAsia"/>
          <w:color w:val="000000" w:themeColor="text1"/>
          <w:szCs w:val="32"/>
        </w:rPr>
        <w:t>度相关</w:t>
      </w:r>
      <w:proofErr w:type="gramEnd"/>
      <w:r>
        <w:rPr>
          <w:rFonts w:hAnsi="仿宋" w:hint="eastAsia"/>
          <w:color w:val="000000" w:themeColor="text1"/>
          <w:szCs w:val="32"/>
        </w:rPr>
        <w:t>的数据和资料，因此酌情各扣1分，共扣2分。</w:t>
      </w:r>
    </w:p>
    <w:p w14:paraId="478497DF" w14:textId="77777777" w:rsidR="00790878" w:rsidRDefault="00FB1370">
      <w:pPr>
        <w:pStyle w:val="3"/>
        <w:ind w:firstLine="600"/>
        <w:rPr>
          <w:rFonts w:eastAsia="仿宋_GB2312"/>
          <w:color w:val="000000" w:themeColor="text1"/>
        </w:rPr>
      </w:pPr>
      <w:bookmarkStart w:id="21" w:name="_Toc39927961"/>
      <w:r>
        <w:rPr>
          <w:rFonts w:eastAsia="仿宋_GB2312" w:hint="eastAsia"/>
          <w:color w:val="000000" w:themeColor="text1"/>
        </w:rPr>
        <w:t>（四）偏离绩效目标的原因及下一步改进措施</w:t>
      </w:r>
      <w:bookmarkEnd w:id="21"/>
    </w:p>
    <w:p w14:paraId="44C31D4E" w14:textId="77777777" w:rsidR="00790878" w:rsidRDefault="00FB1370">
      <w:pPr>
        <w:ind w:firstLine="560"/>
        <w:rPr>
          <w:rFonts w:hAnsi="仿宋"/>
          <w:color w:val="000000" w:themeColor="text1"/>
          <w:szCs w:val="32"/>
        </w:rPr>
      </w:pPr>
      <w:r>
        <w:rPr>
          <w:rFonts w:hAnsi="仿宋" w:hint="eastAsia"/>
          <w:color w:val="000000" w:themeColor="text1"/>
          <w:szCs w:val="32"/>
        </w:rPr>
        <w:t>本项目满意度指标存在偏差。主要原因为平时工作中未能注意收集满意</w:t>
      </w:r>
      <w:proofErr w:type="gramStart"/>
      <w:r>
        <w:rPr>
          <w:rFonts w:hAnsi="仿宋" w:hint="eastAsia"/>
          <w:color w:val="000000" w:themeColor="text1"/>
          <w:szCs w:val="32"/>
        </w:rPr>
        <w:t>度相关</w:t>
      </w:r>
      <w:proofErr w:type="gramEnd"/>
      <w:r>
        <w:rPr>
          <w:rFonts w:hAnsi="仿宋" w:hint="eastAsia"/>
          <w:color w:val="000000" w:themeColor="text1"/>
          <w:szCs w:val="32"/>
        </w:rPr>
        <w:t>的数据和资料，，</w:t>
      </w:r>
      <w:r w:rsidR="006A7D2C">
        <w:rPr>
          <w:rFonts w:hAnsi="仿宋" w:hint="eastAsia"/>
          <w:color w:val="000000" w:themeColor="text1"/>
          <w:szCs w:val="32"/>
        </w:rPr>
        <w:t>我社</w:t>
      </w:r>
      <w:r>
        <w:rPr>
          <w:rFonts w:hAnsi="仿宋" w:hint="eastAsia"/>
          <w:color w:val="000000" w:themeColor="text1"/>
          <w:szCs w:val="32"/>
        </w:rPr>
        <w:t>将在以后的工作中通过问卷调查等形式注重对受益群体满意</w:t>
      </w:r>
      <w:proofErr w:type="gramStart"/>
      <w:r>
        <w:rPr>
          <w:rFonts w:hAnsi="仿宋" w:hint="eastAsia"/>
          <w:color w:val="000000" w:themeColor="text1"/>
          <w:szCs w:val="32"/>
        </w:rPr>
        <w:t>度数据</w:t>
      </w:r>
      <w:proofErr w:type="gramEnd"/>
      <w:r>
        <w:rPr>
          <w:rFonts w:hAnsi="仿宋" w:hint="eastAsia"/>
          <w:color w:val="000000" w:themeColor="text1"/>
          <w:szCs w:val="32"/>
        </w:rPr>
        <w:t>的收集。</w:t>
      </w:r>
    </w:p>
    <w:p w14:paraId="0C480445" w14:textId="77777777" w:rsidR="00790878" w:rsidRDefault="00FB1370">
      <w:pPr>
        <w:pStyle w:val="1"/>
        <w:rPr>
          <w:rFonts w:ascii="仿宋_GB2312" w:eastAsia="仿宋_GB2312"/>
          <w:color w:val="000000" w:themeColor="text1"/>
        </w:rPr>
      </w:pPr>
      <w:bookmarkStart w:id="22" w:name="_Toc39927962"/>
      <w:r>
        <w:rPr>
          <w:rFonts w:ascii="仿宋_GB2312" w:eastAsia="仿宋_GB2312" w:hint="eastAsia"/>
          <w:color w:val="000000" w:themeColor="text1"/>
        </w:rPr>
        <w:t>五、部门管理的省对市县转移支付绩效自评情况分析</w:t>
      </w:r>
      <w:bookmarkEnd w:id="22"/>
    </w:p>
    <w:p w14:paraId="41D870C1" w14:textId="77777777" w:rsidR="00790878" w:rsidRDefault="00FB1370">
      <w:pPr>
        <w:ind w:firstLine="560"/>
        <w:rPr>
          <w:rFonts w:hAnsi="宋体"/>
          <w:color w:val="000000" w:themeColor="text1"/>
        </w:rPr>
      </w:pPr>
      <w:r>
        <w:rPr>
          <w:rFonts w:hAnsi="宋体" w:hint="eastAsia"/>
          <w:color w:val="000000" w:themeColor="text1"/>
        </w:rPr>
        <w:t>无</w:t>
      </w:r>
    </w:p>
    <w:p w14:paraId="276A83F7" w14:textId="77777777" w:rsidR="00790878" w:rsidRDefault="00FB1370">
      <w:pPr>
        <w:pStyle w:val="1"/>
        <w:rPr>
          <w:rFonts w:ascii="仿宋_GB2312" w:eastAsia="仿宋_GB2312"/>
          <w:color w:val="000000" w:themeColor="text1"/>
        </w:rPr>
      </w:pPr>
      <w:bookmarkStart w:id="23" w:name="_Toc39927963"/>
      <w:r>
        <w:rPr>
          <w:rFonts w:ascii="仿宋_GB2312" w:eastAsia="仿宋_GB2312" w:hint="eastAsia"/>
          <w:color w:val="000000" w:themeColor="text1"/>
        </w:rPr>
        <w:t>六、绩效自评结果拟应用和公开情况</w:t>
      </w:r>
      <w:bookmarkEnd w:id="23"/>
    </w:p>
    <w:p w14:paraId="3C556B21" w14:textId="77777777" w:rsidR="00790878" w:rsidRDefault="00FB1370">
      <w:pPr>
        <w:ind w:firstLine="560"/>
        <w:rPr>
          <w:rFonts w:hAnsi="仿宋"/>
          <w:color w:val="000000" w:themeColor="text1"/>
          <w:szCs w:val="32"/>
        </w:rPr>
      </w:pPr>
      <w:r>
        <w:rPr>
          <w:rFonts w:hAnsi="仿宋" w:hint="eastAsia"/>
          <w:color w:val="000000" w:themeColor="text1"/>
          <w:szCs w:val="32"/>
        </w:rPr>
        <w:t>绩效自评结果的应用是单位完善政策和改进管理的重要依据，单位要加强评价结果应用和整改，并明确整改时限。根据文件要求，</w:t>
      </w:r>
      <w:proofErr w:type="gramStart"/>
      <w:r>
        <w:rPr>
          <w:rFonts w:hAnsi="仿宋" w:hint="eastAsia"/>
          <w:color w:val="000000" w:themeColor="text1"/>
          <w:szCs w:val="32"/>
        </w:rPr>
        <w:t>我部门</w:t>
      </w:r>
      <w:proofErr w:type="gramEnd"/>
      <w:r>
        <w:rPr>
          <w:rFonts w:hAnsi="仿宋" w:hint="eastAsia"/>
          <w:color w:val="000000" w:themeColor="text1"/>
          <w:szCs w:val="32"/>
        </w:rPr>
        <w:t>绩效自评结果将编入2019年度决算中，随同2019年度单位决算同步公开。</w:t>
      </w:r>
    </w:p>
    <w:p w14:paraId="33FBA702" w14:textId="77777777" w:rsidR="00790878" w:rsidRDefault="00FB1370">
      <w:pPr>
        <w:pStyle w:val="1"/>
        <w:rPr>
          <w:rFonts w:ascii="仿宋_GB2312" w:eastAsia="仿宋_GB2312"/>
          <w:color w:val="000000" w:themeColor="text1"/>
        </w:rPr>
      </w:pPr>
      <w:bookmarkStart w:id="24" w:name="_Toc39927964"/>
      <w:r>
        <w:rPr>
          <w:rFonts w:ascii="仿宋_GB2312" w:eastAsia="仿宋_GB2312" w:hint="eastAsia"/>
          <w:color w:val="000000" w:themeColor="text1"/>
        </w:rPr>
        <w:lastRenderedPageBreak/>
        <w:t>七、其他需要说明的问题</w:t>
      </w:r>
      <w:bookmarkEnd w:id="24"/>
    </w:p>
    <w:p w14:paraId="5842BF48" w14:textId="77777777" w:rsidR="00790878" w:rsidRDefault="00FB1370">
      <w:pPr>
        <w:widowControl/>
        <w:spacing w:line="240" w:lineRule="auto"/>
        <w:ind w:firstLine="560"/>
        <w:jc w:val="left"/>
        <w:rPr>
          <w:rFonts w:hAnsi="宋体"/>
          <w:color w:val="000000" w:themeColor="text1"/>
        </w:rPr>
      </w:pPr>
      <w:r>
        <w:rPr>
          <w:rFonts w:hAnsi="宋体" w:hint="eastAsia"/>
          <w:color w:val="000000" w:themeColor="text1"/>
        </w:rPr>
        <w:t>无</w:t>
      </w:r>
    </w:p>
    <w:sectPr w:rsidR="00790878">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96ED" w14:textId="77777777" w:rsidR="00F31465" w:rsidRDefault="00F31465">
      <w:pPr>
        <w:spacing w:line="240" w:lineRule="auto"/>
        <w:ind w:firstLine="560"/>
      </w:pPr>
      <w:r>
        <w:separator/>
      </w:r>
    </w:p>
  </w:endnote>
  <w:endnote w:type="continuationSeparator" w:id="0">
    <w:p w14:paraId="1DD270CE" w14:textId="77777777" w:rsidR="00F31465" w:rsidRDefault="00F3146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6E330" w14:textId="77777777" w:rsidR="006C7887" w:rsidRDefault="006C7887">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43739" w14:textId="77777777" w:rsidR="006C7887" w:rsidRDefault="006C7887">
    <w:pPr>
      <w:pStyle w:val="a3"/>
      <w:ind w:firstLine="360"/>
    </w:pPr>
  </w:p>
  <w:p w14:paraId="0847702F" w14:textId="77777777" w:rsidR="006C7887" w:rsidRDefault="006C7887">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567EA" w14:textId="77777777" w:rsidR="006C7887" w:rsidRDefault="006C7887">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9F13" w14:textId="77777777" w:rsidR="006C7887" w:rsidRDefault="006C7887">
    <w:pPr>
      <w:pStyle w:val="a3"/>
      <w:ind w:firstLine="360"/>
      <w:jc w:val="center"/>
    </w:pPr>
  </w:p>
  <w:p w14:paraId="462596B6" w14:textId="77777777" w:rsidR="006C7887" w:rsidRDefault="006C7887">
    <w:pPr>
      <w:pStyle w:val="a3"/>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65232"/>
      <w:docPartObj>
        <w:docPartGallery w:val="AutoText"/>
      </w:docPartObj>
    </w:sdtPr>
    <w:sdtEndPr/>
    <w:sdtContent>
      <w:p w14:paraId="28F344F2" w14:textId="77777777" w:rsidR="006C7887" w:rsidRDefault="006C7887">
        <w:pPr>
          <w:pStyle w:val="a3"/>
          <w:ind w:firstLine="360"/>
          <w:jc w:val="center"/>
        </w:pPr>
        <w:r>
          <w:fldChar w:fldCharType="begin"/>
        </w:r>
        <w:r>
          <w:instrText>PAGE   \* MERGEFORMAT</w:instrText>
        </w:r>
        <w:r>
          <w:fldChar w:fldCharType="separate"/>
        </w:r>
        <w:r w:rsidR="00B078E1" w:rsidRPr="00B078E1">
          <w:rPr>
            <w:noProof/>
            <w:lang w:val="zh-CN"/>
          </w:rPr>
          <w:t>19</w:t>
        </w:r>
        <w:r>
          <w:fldChar w:fldCharType="end"/>
        </w:r>
      </w:p>
    </w:sdtContent>
  </w:sdt>
  <w:p w14:paraId="17A8D188" w14:textId="77777777" w:rsidR="006C7887" w:rsidRDefault="006C7887">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D4D5" w14:textId="77777777" w:rsidR="00F31465" w:rsidRDefault="00F31465">
      <w:pPr>
        <w:spacing w:line="240" w:lineRule="auto"/>
        <w:ind w:firstLine="560"/>
      </w:pPr>
      <w:r>
        <w:separator/>
      </w:r>
    </w:p>
  </w:footnote>
  <w:footnote w:type="continuationSeparator" w:id="0">
    <w:p w14:paraId="03A84438" w14:textId="77777777" w:rsidR="00F31465" w:rsidRDefault="00F31465">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8DC7A" w14:textId="77777777" w:rsidR="006C7887" w:rsidRDefault="006C7887">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65E7" w14:textId="77777777" w:rsidR="006C7887" w:rsidRDefault="006C7887">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CC186" w14:textId="77777777" w:rsidR="006C7887" w:rsidRDefault="006C7887">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D58"/>
    <w:rsid w:val="00021ECA"/>
    <w:rsid w:val="0002235B"/>
    <w:rsid w:val="0004187A"/>
    <w:rsid w:val="000458C3"/>
    <w:rsid w:val="00051050"/>
    <w:rsid w:val="00057C3C"/>
    <w:rsid w:val="0006192B"/>
    <w:rsid w:val="00074FDF"/>
    <w:rsid w:val="000857E7"/>
    <w:rsid w:val="0008682E"/>
    <w:rsid w:val="00092679"/>
    <w:rsid w:val="000947A7"/>
    <w:rsid w:val="000966CE"/>
    <w:rsid w:val="000B43E0"/>
    <w:rsid w:val="000C00DF"/>
    <w:rsid w:val="000C246D"/>
    <w:rsid w:val="000D2416"/>
    <w:rsid w:val="000D45B0"/>
    <w:rsid w:val="000E04D3"/>
    <w:rsid w:val="000F02A8"/>
    <w:rsid w:val="001033BB"/>
    <w:rsid w:val="00110405"/>
    <w:rsid w:val="00114B01"/>
    <w:rsid w:val="00124BFA"/>
    <w:rsid w:val="0012710E"/>
    <w:rsid w:val="001319EC"/>
    <w:rsid w:val="00135034"/>
    <w:rsid w:val="00137EEA"/>
    <w:rsid w:val="001469EA"/>
    <w:rsid w:val="00153E41"/>
    <w:rsid w:val="00163DF6"/>
    <w:rsid w:val="00167235"/>
    <w:rsid w:val="00175172"/>
    <w:rsid w:val="0017794A"/>
    <w:rsid w:val="00187D6E"/>
    <w:rsid w:val="001B2A38"/>
    <w:rsid w:val="001B33EC"/>
    <w:rsid w:val="001C1C68"/>
    <w:rsid w:val="001C30A6"/>
    <w:rsid w:val="001C51F0"/>
    <w:rsid w:val="001D024D"/>
    <w:rsid w:val="001D4A4E"/>
    <w:rsid w:val="001E1987"/>
    <w:rsid w:val="001E392F"/>
    <w:rsid w:val="001E6BE0"/>
    <w:rsid w:val="001E75A0"/>
    <w:rsid w:val="001F0FBF"/>
    <w:rsid w:val="001F441C"/>
    <w:rsid w:val="001F6FAA"/>
    <w:rsid w:val="002034CA"/>
    <w:rsid w:val="00204037"/>
    <w:rsid w:val="002054F0"/>
    <w:rsid w:val="00223E4C"/>
    <w:rsid w:val="00225FE6"/>
    <w:rsid w:val="00227B07"/>
    <w:rsid w:val="00234994"/>
    <w:rsid w:val="00234C24"/>
    <w:rsid w:val="0023743C"/>
    <w:rsid w:val="002410C1"/>
    <w:rsid w:val="00247E57"/>
    <w:rsid w:val="00260AD4"/>
    <w:rsid w:val="0026226D"/>
    <w:rsid w:val="002644B3"/>
    <w:rsid w:val="002776F3"/>
    <w:rsid w:val="002818E8"/>
    <w:rsid w:val="002A0996"/>
    <w:rsid w:val="002B6594"/>
    <w:rsid w:val="002C0A29"/>
    <w:rsid w:val="002D1764"/>
    <w:rsid w:val="002D675F"/>
    <w:rsid w:val="002E49E9"/>
    <w:rsid w:val="002F2E12"/>
    <w:rsid w:val="003046CE"/>
    <w:rsid w:val="0031124F"/>
    <w:rsid w:val="00317A62"/>
    <w:rsid w:val="00317D29"/>
    <w:rsid w:val="00317D61"/>
    <w:rsid w:val="00324E61"/>
    <w:rsid w:val="00333192"/>
    <w:rsid w:val="0033583C"/>
    <w:rsid w:val="003375F0"/>
    <w:rsid w:val="003415CA"/>
    <w:rsid w:val="00347716"/>
    <w:rsid w:val="0035288A"/>
    <w:rsid w:val="00363F34"/>
    <w:rsid w:val="00371262"/>
    <w:rsid w:val="00377ECF"/>
    <w:rsid w:val="00390024"/>
    <w:rsid w:val="0039159F"/>
    <w:rsid w:val="00396142"/>
    <w:rsid w:val="003A0BB7"/>
    <w:rsid w:val="003A461F"/>
    <w:rsid w:val="003A588A"/>
    <w:rsid w:val="003B3C7D"/>
    <w:rsid w:val="003B71DE"/>
    <w:rsid w:val="003C3384"/>
    <w:rsid w:val="003C7A9F"/>
    <w:rsid w:val="003D732D"/>
    <w:rsid w:val="003E5C7C"/>
    <w:rsid w:val="004115B0"/>
    <w:rsid w:val="00413889"/>
    <w:rsid w:val="00426852"/>
    <w:rsid w:val="004269FF"/>
    <w:rsid w:val="004332FA"/>
    <w:rsid w:val="00433ABE"/>
    <w:rsid w:val="004371C4"/>
    <w:rsid w:val="0044017B"/>
    <w:rsid w:val="00442948"/>
    <w:rsid w:val="0045756A"/>
    <w:rsid w:val="004607A1"/>
    <w:rsid w:val="00463CB5"/>
    <w:rsid w:val="004706D3"/>
    <w:rsid w:val="00470CA9"/>
    <w:rsid w:val="00475442"/>
    <w:rsid w:val="00476027"/>
    <w:rsid w:val="00483DFE"/>
    <w:rsid w:val="004900F9"/>
    <w:rsid w:val="00490C04"/>
    <w:rsid w:val="004A5E1D"/>
    <w:rsid w:val="004B123C"/>
    <w:rsid w:val="004B4638"/>
    <w:rsid w:val="004B57BA"/>
    <w:rsid w:val="004E081D"/>
    <w:rsid w:val="004E7F85"/>
    <w:rsid w:val="004F381C"/>
    <w:rsid w:val="0051102B"/>
    <w:rsid w:val="00524E33"/>
    <w:rsid w:val="005312C8"/>
    <w:rsid w:val="005343EF"/>
    <w:rsid w:val="0053557C"/>
    <w:rsid w:val="005374DC"/>
    <w:rsid w:val="005652E3"/>
    <w:rsid w:val="00582782"/>
    <w:rsid w:val="005838C6"/>
    <w:rsid w:val="00594198"/>
    <w:rsid w:val="00594F67"/>
    <w:rsid w:val="0059521D"/>
    <w:rsid w:val="005A1D83"/>
    <w:rsid w:val="005A4B4E"/>
    <w:rsid w:val="005A59BB"/>
    <w:rsid w:val="005B58BE"/>
    <w:rsid w:val="005B6302"/>
    <w:rsid w:val="005D6171"/>
    <w:rsid w:val="005E1A73"/>
    <w:rsid w:val="005F1E63"/>
    <w:rsid w:val="005F4026"/>
    <w:rsid w:val="005F7F56"/>
    <w:rsid w:val="00621F23"/>
    <w:rsid w:val="006222B4"/>
    <w:rsid w:val="00626AE8"/>
    <w:rsid w:val="00641AAA"/>
    <w:rsid w:val="006422AE"/>
    <w:rsid w:val="00652D58"/>
    <w:rsid w:val="00663C8E"/>
    <w:rsid w:val="00686B7C"/>
    <w:rsid w:val="0068764C"/>
    <w:rsid w:val="00691BB9"/>
    <w:rsid w:val="006933F0"/>
    <w:rsid w:val="0069632E"/>
    <w:rsid w:val="006972DD"/>
    <w:rsid w:val="006977A0"/>
    <w:rsid w:val="006A7D2C"/>
    <w:rsid w:val="006B0300"/>
    <w:rsid w:val="006B6FED"/>
    <w:rsid w:val="006C06CD"/>
    <w:rsid w:val="006C0CBA"/>
    <w:rsid w:val="006C7887"/>
    <w:rsid w:val="006D5352"/>
    <w:rsid w:val="006D77C4"/>
    <w:rsid w:val="006E7894"/>
    <w:rsid w:val="006F598D"/>
    <w:rsid w:val="006F70D2"/>
    <w:rsid w:val="006F73A7"/>
    <w:rsid w:val="007063BC"/>
    <w:rsid w:val="00710AD0"/>
    <w:rsid w:val="0073160D"/>
    <w:rsid w:val="0073698C"/>
    <w:rsid w:val="00736BD7"/>
    <w:rsid w:val="00737791"/>
    <w:rsid w:val="00737DEA"/>
    <w:rsid w:val="007423D7"/>
    <w:rsid w:val="00743DD3"/>
    <w:rsid w:val="007540D4"/>
    <w:rsid w:val="007542BC"/>
    <w:rsid w:val="007542DD"/>
    <w:rsid w:val="00770BD4"/>
    <w:rsid w:val="00774307"/>
    <w:rsid w:val="00781E4D"/>
    <w:rsid w:val="00790878"/>
    <w:rsid w:val="00792FE3"/>
    <w:rsid w:val="00797E43"/>
    <w:rsid w:val="007A2AF2"/>
    <w:rsid w:val="007A4AE9"/>
    <w:rsid w:val="007A4D1A"/>
    <w:rsid w:val="007A6244"/>
    <w:rsid w:val="007D3BD6"/>
    <w:rsid w:val="007E5E3E"/>
    <w:rsid w:val="007F02D5"/>
    <w:rsid w:val="0080074D"/>
    <w:rsid w:val="008009A7"/>
    <w:rsid w:val="00815DB1"/>
    <w:rsid w:val="00815E7F"/>
    <w:rsid w:val="00821339"/>
    <w:rsid w:val="00823E96"/>
    <w:rsid w:val="00834EDA"/>
    <w:rsid w:val="00837D74"/>
    <w:rsid w:val="008477AA"/>
    <w:rsid w:val="00855CAF"/>
    <w:rsid w:val="00857699"/>
    <w:rsid w:val="0087090E"/>
    <w:rsid w:val="008743D1"/>
    <w:rsid w:val="008833E2"/>
    <w:rsid w:val="00887615"/>
    <w:rsid w:val="00890847"/>
    <w:rsid w:val="008A1E30"/>
    <w:rsid w:val="008A3995"/>
    <w:rsid w:val="008A6017"/>
    <w:rsid w:val="008A6873"/>
    <w:rsid w:val="008A719A"/>
    <w:rsid w:val="008B1FC4"/>
    <w:rsid w:val="008B5153"/>
    <w:rsid w:val="008C0DF3"/>
    <w:rsid w:val="008C1BA3"/>
    <w:rsid w:val="008C1D22"/>
    <w:rsid w:val="008F45D4"/>
    <w:rsid w:val="008F7FD2"/>
    <w:rsid w:val="009003D8"/>
    <w:rsid w:val="0090049D"/>
    <w:rsid w:val="00907927"/>
    <w:rsid w:val="009126AF"/>
    <w:rsid w:val="00916F43"/>
    <w:rsid w:val="009171BB"/>
    <w:rsid w:val="009174F2"/>
    <w:rsid w:val="0092293F"/>
    <w:rsid w:val="00930A45"/>
    <w:rsid w:val="00941446"/>
    <w:rsid w:val="00954546"/>
    <w:rsid w:val="00957D63"/>
    <w:rsid w:val="00974C54"/>
    <w:rsid w:val="009756A3"/>
    <w:rsid w:val="00976EF3"/>
    <w:rsid w:val="00991F93"/>
    <w:rsid w:val="0099404A"/>
    <w:rsid w:val="009A54A8"/>
    <w:rsid w:val="009A618D"/>
    <w:rsid w:val="009B1485"/>
    <w:rsid w:val="009B3A7D"/>
    <w:rsid w:val="009B4515"/>
    <w:rsid w:val="009B7276"/>
    <w:rsid w:val="009C3B07"/>
    <w:rsid w:val="009E18EF"/>
    <w:rsid w:val="009E42ED"/>
    <w:rsid w:val="009E5C6A"/>
    <w:rsid w:val="009F52D2"/>
    <w:rsid w:val="00A02D0A"/>
    <w:rsid w:val="00A030C3"/>
    <w:rsid w:val="00A0520C"/>
    <w:rsid w:val="00A05797"/>
    <w:rsid w:val="00A10474"/>
    <w:rsid w:val="00A12F74"/>
    <w:rsid w:val="00A16C3D"/>
    <w:rsid w:val="00A17AAD"/>
    <w:rsid w:val="00A22EC4"/>
    <w:rsid w:val="00A2341F"/>
    <w:rsid w:val="00A24E48"/>
    <w:rsid w:val="00A253FA"/>
    <w:rsid w:val="00A2542E"/>
    <w:rsid w:val="00A261DB"/>
    <w:rsid w:val="00A26397"/>
    <w:rsid w:val="00A3199E"/>
    <w:rsid w:val="00A55156"/>
    <w:rsid w:val="00A64AAF"/>
    <w:rsid w:val="00A66BAF"/>
    <w:rsid w:val="00A67460"/>
    <w:rsid w:val="00A7736D"/>
    <w:rsid w:val="00A83004"/>
    <w:rsid w:val="00A87133"/>
    <w:rsid w:val="00AA2FD6"/>
    <w:rsid w:val="00AA434C"/>
    <w:rsid w:val="00AA649B"/>
    <w:rsid w:val="00AB4372"/>
    <w:rsid w:val="00AB5EB3"/>
    <w:rsid w:val="00AB6417"/>
    <w:rsid w:val="00AC743D"/>
    <w:rsid w:val="00AD436F"/>
    <w:rsid w:val="00AD6776"/>
    <w:rsid w:val="00AE4271"/>
    <w:rsid w:val="00AE480F"/>
    <w:rsid w:val="00AF439D"/>
    <w:rsid w:val="00AF4C8D"/>
    <w:rsid w:val="00AF6BBF"/>
    <w:rsid w:val="00B03D40"/>
    <w:rsid w:val="00B078E1"/>
    <w:rsid w:val="00B10AF4"/>
    <w:rsid w:val="00B1668E"/>
    <w:rsid w:val="00B22E14"/>
    <w:rsid w:val="00B25065"/>
    <w:rsid w:val="00B37D96"/>
    <w:rsid w:val="00B45E3C"/>
    <w:rsid w:val="00B46764"/>
    <w:rsid w:val="00B47317"/>
    <w:rsid w:val="00B66524"/>
    <w:rsid w:val="00B70DFE"/>
    <w:rsid w:val="00B75262"/>
    <w:rsid w:val="00B80D6E"/>
    <w:rsid w:val="00B81925"/>
    <w:rsid w:val="00B847FA"/>
    <w:rsid w:val="00B90213"/>
    <w:rsid w:val="00B9676E"/>
    <w:rsid w:val="00BA6A9B"/>
    <w:rsid w:val="00BB206D"/>
    <w:rsid w:val="00BB4FE4"/>
    <w:rsid w:val="00BB5598"/>
    <w:rsid w:val="00BC262F"/>
    <w:rsid w:val="00BC544C"/>
    <w:rsid w:val="00BC65E6"/>
    <w:rsid w:val="00BD137A"/>
    <w:rsid w:val="00BD2387"/>
    <w:rsid w:val="00BF36F8"/>
    <w:rsid w:val="00BF4C70"/>
    <w:rsid w:val="00C0001D"/>
    <w:rsid w:val="00C01614"/>
    <w:rsid w:val="00C036C4"/>
    <w:rsid w:val="00C1064E"/>
    <w:rsid w:val="00C12580"/>
    <w:rsid w:val="00C16E1D"/>
    <w:rsid w:val="00C27032"/>
    <w:rsid w:val="00C313EE"/>
    <w:rsid w:val="00C4517D"/>
    <w:rsid w:val="00C46531"/>
    <w:rsid w:val="00C5285C"/>
    <w:rsid w:val="00C53E3E"/>
    <w:rsid w:val="00C7001B"/>
    <w:rsid w:val="00C73F7A"/>
    <w:rsid w:val="00C74761"/>
    <w:rsid w:val="00C771B0"/>
    <w:rsid w:val="00C7774C"/>
    <w:rsid w:val="00C818DD"/>
    <w:rsid w:val="00C82C2F"/>
    <w:rsid w:val="00C83082"/>
    <w:rsid w:val="00C83110"/>
    <w:rsid w:val="00C85AC3"/>
    <w:rsid w:val="00C86A2A"/>
    <w:rsid w:val="00C90670"/>
    <w:rsid w:val="00C9410A"/>
    <w:rsid w:val="00C95D68"/>
    <w:rsid w:val="00C97DFB"/>
    <w:rsid w:val="00CA5DC4"/>
    <w:rsid w:val="00CC3F42"/>
    <w:rsid w:val="00CE0150"/>
    <w:rsid w:val="00CF2794"/>
    <w:rsid w:val="00CF2C36"/>
    <w:rsid w:val="00CF7643"/>
    <w:rsid w:val="00D00738"/>
    <w:rsid w:val="00D026D7"/>
    <w:rsid w:val="00D04D5E"/>
    <w:rsid w:val="00D449AF"/>
    <w:rsid w:val="00D46B7F"/>
    <w:rsid w:val="00D57E76"/>
    <w:rsid w:val="00D61ECA"/>
    <w:rsid w:val="00D77E18"/>
    <w:rsid w:val="00D834BD"/>
    <w:rsid w:val="00D84C97"/>
    <w:rsid w:val="00D862CF"/>
    <w:rsid w:val="00D87185"/>
    <w:rsid w:val="00D877E3"/>
    <w:rsid w:val="00D912AB"/>
    <w:rsid w:val="00D9538E"/>
    <w:rsid w:val="00DA330D"/>
    <w:rsid w:val="00DA4CA4"/>
    <w:rsid w:val="00DA62DA"/>
    <w:rsid w:val="00DB5427"/>
    <w:rsid w:val="00DC6A59"/>
    <w:rsid w:val="00DD1DBF"/>
    <w:rsid w:val="00DD28C1"/>
    <w:rsid w:val="00E011A8"/>
    <w:rsid w:val="00E05B09"/>
    <w:rsid w:val="00E075E6"/>
    <w:rsid w:val="00E12DA9"/>
    <w:rsid w:val="00E14A3B"/>
    <w:rsid w:val="00E20DE7"/>
    <w:rsid w:val="00E32D6E"/>
    <w:rsid w:val="00E362F8"/>
    <w:rsid w:val="00E3681D"/>
    <w:rsid w:val="00E36F53"/>
    <w:rsid w:val="00E44CEA"/>
    <w:rsid w:val="00E54437"/>
    <w:rsid w:val="00E60F24"/>
    <w:rsid w:val="00E6564F"/>
    <w:rsid w:val="00E72813"/>
    <w:rsid w:val="00E7329C"/>
    <w:rsid w:val="00E76EB3"/>
    <w:rsid w:val="00E81955"/>
    <w:rsid w:val="00E82C8C"/>
    <w:rsid w:val="00E90934"/>
    <w:rsid w:val="00E91F9E"/>
    <w:rsid w:val="00E93BE4"/>
    <w:rsid w:val="00EB40EE"/>
    <w:rsid w:val="00EB6108"/>
    <w:rsid w:val="00ED2943"/>
    <w:rsid w:val="00ED3FA8"/>
    <w:rsid w:val="00ED51B4"/>
    <w:rsid w:val="00ED5270"/>
    <w:rsid w:val="00EE15C8"/>
    <w:rsid w:val="00F021AD"/>
    <w:rsid w:val="00F0646E"/>
    <w:rsid w:val="00F305B8"/>
    <w:rsid w:val="00F31465"/>
    <w:rsid w:val="00F446D4"/>
    <w:rsid w:val="00F61E47"/>
    <w:rsid w:val="00F64FAC"/>
    <w:rsid w:val="00F70B1B"/>
    <w:rsid w:val="00F713D2"/>
    <w:rsid w:val="00F729DB"/>
    <w:rsid w:val="00F732F5"/>
    <w:rsid w:val="00F812E1"/>
    <w:rsid w:val="00F84AEC"/>
    <w:rsid w:val="00F85C0A"/>
    <w:rsid w:val="00F93651"/>
    <w:rsid w:val="00FA463E"/>
    <w:rsid w:val="00FA59B4"/>
    <w:rsid w:val="00FB1370"/>
    <w:rsid w:val="00FB1E0C"/>
    <w:rsid w:val="00FB22C8"/>
    <w:rsid w:val="00FB35F4"/>
    <w:rsid w:val="00FB59AB"/>
    <w:rsid w:val="00FB6C0F"/>
    <w:rsid w:val="00FB7498"/>
    <w:rsid w:val="00FC008A"/>
    <w:rsid w:val="00FC2D77"/>
    <w:rsid w:val="00FD29F8"/>
    <w:rsid w:val="00FD5BEE"/>
    <w:rsid w:val="00FE4F84"/>
    <w:rsid w:val="00FE7B20"/>
    <w:rsid w:val="00FF3E81"/>
    <w:rsid w:val="51E2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AE27"/>
  <w15:docId w15:val="{E9A7A952-58F7-446C-B123-E117D554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hAnsi="仿宋_GB2312"/>
      <w:kern w:val="2"/>
      <w:sz w:val="28"/>
      <w:szCs w:val="22"/>
    </w:rPr>
  </w:style>
  <w:style w:type="paragraph" w:styleId="1">
    <w:name w:val="heading 1"/>
    <w:basedOn w:val="a"/>
    <w:next w:val="a"/>
    <w:link w:val="1Char"/>
    <w:uiPriority w:val="9"/>
    <w:qFormat/>
    <w:pPr>
      <w:keepNext/>
      <w:keepLines/>
      <w:spacing w:before="200" w:after="200"/>
      <w:ind w:firstLineChars="0" w:firstLine="0"/>
      <w:outlineLvl w:val="0"/>
    </w:pPr>
    <w:rPr>
      <w:rFonts w:ascii="黑体" w:eastAsia="黑体" w:hAnsi="黑体"/>
      <w:b/>
      <w:bCs/>
      <w:kern w:val="44"/>
      <w:sz w:val="36"/>
      <w:szCs w:val="44"/>
    </w:rPr>
  </w:style>
  <w:style w:type="paragraph" w:styleId="2">
    <w:name w:val="heading 2"/>
    <w:basedOn w:val="a"/>
    <w:next w:val="a"/>
    <w:link w:val="2Char"/>
    <w:uiPriority w:val="9"/>
    <w:unhideWhenUsed/>
    <w:qFormat/>
    <w:pPr>
      <w:keepNext/>
      <w:keepLines/>
      <w:spacing w:before="100" w:after="100"/>
      <w:outlineLvl w:val="1"/>
    </w:pPr>
    <w:rPr>
      <w:rFonts w:ascii="楷体" w:eastAsia="黑体" w:hAnsi="楷体" w:cstheme="majorBidi"/>
      <w:b/>
      <w:bCs/>
      <w:sz w:val="32"/>
      <w:szCs w:val="32"/>
    </w:rPr>
  </w:style>
  <w:style w:type="paragraph" w:styleId="3">
    <w:name w:val="heading 3"/>
    <w:basedOn w:val="a"/>
    <w:next w:val="a"/>
    <w:link w:val="3Char"/>
    <w:uiPriority w:val="9"/>
    <w:unhideWhenUsed/>
    <w:qFormat/>
    <w:pPr>
      <w:keepNext/>
      <w:keepLines/>
      <w:spacing w:before="100" w:after="100" w:line="415" w:lineRule="auto"/>
      <w:outlineLvl w:val="2"/>
    </w:pPr>
    <w:rPr>
      <w:rFonts w:eastAsia="黑体"/>
      <w:bCs/>
      <w:sz w:val="30"/>
      <w:szCs w:val="32"/>
    </w:rPr>
  </w:style>
  <w:style w:type="paragraph" w:styleId="4">
    <w:name w:val="heading 4"/>
    <w:basedOn w:val="a"/>
    <w:next w:val="a"/>
    <w:link w:val="4Char"/>
    <w:uiPriority w:val="9"/>
    <w:unhideWhenUsed/>
    <w:qFormat/>
    <w:pPr>
      <w:keepNext/>
      <w:keepLines/>
      <w:spacing w:line="377" w:lineRule="auto"/>
      <w:outlineLvl w:val="3"/>
    </w:pPr>
    <w:rPr>
      <w:rFonts w:asciiTheme="majorHAnsi" w:eastAsia="黑体"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pPr>
      <w:tabs>
        <w:tab w:val="right" w:leader="dot" w:pos="8296"/>
      </w:tabs>
      <w:ind w:leftChars="400" w:left="1120" w:firstLineChars="0" w:firstLine="0"/>
    </w:pPr>
  </w:style>
  <w:style w:type="paragraph" w:styleId="a3">
    <w:name w:val="footer"/>
    <w:basedOn w:val="a"/>
    <w:link w:val="Char"/>
    <w:uiPriority w:val="99"/>
    <w:unhideWhenUsed/>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pPr>
      <w:tabs>
        <w:tab w:val="right" w:leader="dot" w:pos="8296"/>
      </w:tabs>
      <w:ind w:firstLineChars="0" w:firstLine="0"/>
    </w:pPr>
    <w:rPr>
      <w:b/>
      <w:bCs/>
    </w:rPr>
  </w:style>
  <w:style w:type="paragraph" w:styleId="20">
    <w:name w:val="toc 2"/>
    <w:basedOn w:val="a"/>
    <w:next w:val="a"/>
    <w:uiPriority w:val="39"/>
    <w:unhideWhenUsed/>
    <w:pPr>
      <w:tabs>
        <w:tab w:val="right" w:leader="dot" w:pos="8296"/>
      </w:tabs>
      <w:ind w:leftChars="200" w:left="560" w:firstLineChars="0" w:firstLine="0"/>
    </w:pPr>
  </w:style>
  <w:style w:type="paragraph" w:styleId="a5">
    <w:name w:val="Normal (Web)"/>
    <w:basedOn w:val="a"/>
    <w:uiPriority w:val="99"/>
    <w:unhideWhenUsed/>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6">
    <w:name w:val="Hyperlink"/>
    <w:basedOn w:val="a0"/>
    <w:uiPriority w:val="99"/>
    <w:unhideWhenUsed/>
    <w:rPr>
      <w:color w:val="0563C1" w:themeColor="hyperlink"/>
      <w:u w:val="single"/>
    </w:rPr>
  </w:style>
  <w:style w:type="character" w:customStyle="1" w:styleId="1Char">
    <w:name w:val="标题 1 Char"/>
    <w:basedOn w:val="a0"/>
    <w:link w:val="1"/>
    <w:uiPriority w:val="9"/>
    <w:rPr>
      <w:rFonts w:ascii="黑体" w:eastAsia="黑体" w:hAnsi="黑体"/>
      <w:b/>
      <w:bCs/>
      <w:kern w:val="44"/>
      <w:sz w:val="36"/>
      <w:szCs w:val="44"/>
    </w:rPr>
  </w:style>
  <w:style w:type="character" w:customStyle="1" w:styleId="2Char">
    <w:name w:val="标题 2 Char"/>
    <w:basedOn w:val="a0"/>
    <w:link w:val="2"/>
    <w:uiPriority w:val="9"/>
    <w:rPr>
      <w:rFonts w:ascii="楷体" w:eastAsia="黑体" w:hAnsi="楷体" w:cstheme="majorBidi"/>
      <w:b/>
      <w:bCs/>
      <w:sz w:val="32"/>
      <w:szCs w:val="32"/>
    </w:rPr>
  </w:style>
  <w:style w:type="paragraph" w:styleId="a7">
    <w:name w:val="List Paragraph"/>
    <w:basedOn w:val="a"/>
    <w:uiPriority w:val="34"/>
    <w:qFormat/>
    <w:pPr>
      <w:ind w:firstLine="420"/>
    </w:pPr>
  </w:style>
  <w:style w:type="character" w:customStyle="1" w:styleId="Char0">
    <w:name w:val="页眉 Char"/>
    <w:basedOn w:val="a0"/>
    <w:link w:val="a4"/>
    <w:uiPriority w:val="99"/>
    <w:rPr>
      <w:rFonts w:ascii="仿宋_GB2312" w:eastAsia="仿宋_GB2312" w:hAnsi="仿宋_GB2312"/>
      <w:sz w:val="18"/>
      <w:szCs w:val="18"/>
    </w:rPr>
  </w:style>
  <w:style w:type="character" w:customStyle="1" w:styleId="Char">
    <w:name w:val="页脚 Char"/>
    <w:basedOn w:val="a0"/>
    <w:link w:val="a3"/>
    <w:uiPriority w:val="99"/>
    <w:rPr>
      <w:rFonts w:ascii="仿宋_GB2312" w:eastAsia="仿宋_GB2312" w:hAnsi="仿宋_GB2312"/>
      <w:sz w:val="18"/>
      <w:szCs w:val="18"/>
    </w:rPr>
  </w:style>
  <w:style w:type="character" w:customStyle="1" w:styleId="3Char">
    <w:name w:val="标题 3 Char"/>
    <w:basedOn w:val="a0"/>
    <w:link w:val="3"/>
    <w:uiPriority w:val="9"/>
    <w:rPr>
      <w:rFonts w:ascii="仿宋_GB2312" w:eastAsia="黑体" w:hAnsi="仿宋_GB2312"/>
      <w:bCs/>
      <w:sz w:val="30"/>
      <w:szCs w:val="32"/>
    </w:rPr>
  </w:style>
  <w:style w:type="character" w:customStyle="1" w:styleId="4Char">
    <w:name w:val="标题 4 Char"/>
    <w:basedOn w:val="a0"/>
    <w:link w:val="4"/>
    <w:uiPriority w:val="9"/>
    <w:rPr>
      <w:rFonts w:asciiTheme="majorHAnsi" w:eastAsia="黑体" w:hAnsiTheme="majorHAnsi" w:cstheme="majorBidi"/>
      <w:bCs/>
      <w:sz w:val="28"/>
      <w:szCs w:val="28"/>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Cs w:val="0"/>
      <w:color w:val="2F5496" w:themeColor="accent1" w:themeShade="BF"/>
      <w:kern w:val="0"/>
      <w:sz w:val="32"/>
      <w:szCs w:val="32"/>
    </w:rPr>
  </w:style>
  <w:style w:type="paragraph" w:styleId="a8">
    <w:name w:val="Balloon Text"/>
    <w:basedOn w:val="a"/>
    <w:link w:val="Char1"/>
    <w:uiPriority w:val="99"/>
    <w:semiHidden/>
    <w:unhideWhenUsed/>
    <w:rsid w:val="002D675F"/>
    <w:pPr>
      <w:spacing w:line="240" w:lineRule="auto"/>
    </w:pPr>
    <w:rPr>
      <w:sz w:val="18"/>
      <w:szCs w:val="18"/>
    </w:rPr>
  </w:style>
  <w:style w:type="character" w:customStyle="1" w:styleId="Char1">
    <w:name w:val="批注框文本 Char"/>
    <w:basedOn w:val="a0"/>
    <w:link w:val="a8"/>
    <w:uiPriority w:val="99"/>
    <w:semiHidden/>
    <w:rsid w:val="002D675F"/>
    <w:rPr>
      <w:rFonts w:ascii="仿宋_GB2312" w:eastAsia="仿宋_GB2312" w:hAnsi="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263939-601E-4AD7-8143-506C2683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1929</Words>
  <Characters>11001</Characters>
  <Application>Microsoft Office Word</Application>
  <DocSecurity>0</DocSecurity>
  <Lines>91</Lines>
  <Paragraphs>25</Paragraphs>
  <ScaleCrop>false</ScaleCrop>
  <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腊梅</dc:creator>
  <cp:lastModifiedBy>DELL</cp:lastModifiedBy>
  <cp:revision>2</cp:revision>
  <cp:lastPrinted>2020-05-11T02:13:00Z</cp:lastPrinted>
  <dcterms:created xsi:type="dcterms:W3CDTF">2020-09-04T02:30:00Z</dcterms:created>
  <dcterms:modified xsi:type="dcterms:W3CDTF">2020-09-04T02:30:00Z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